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C9EA" w14:textId="7F55781B" w:rsidR="00B84A64" w:rsidRPr="000313B0" w:rsidRDefault="00EA6128" w:rsidP="00B84A64">
      <w:pPr>
        <w:pBdr>
          <w:bottom w:val="single" w:sz="4" w:space="1" w:color="auto"/>
        </w:pBdr>
        <w:rPr>
          <w:b/>
        </w:rPr>
      </w:pPr>
      <w:r>
        <w:rPr>
          <w:b/>
        </w:rPr>
        <w:t>-</w:t>
      </w:r>
      <w:r w:rsidR="00B84A64" w:rsidRPr="000313B0">
        <w:rPr>
          <w:b/>
        </w:rPr>
        <w:t>Index</w:t>
      </w:r>
      <w:r w:rsidR="00435EBF">
        <w:rPr>
          <w:b/>
        </w:rPr>
        <w:t xml:space="preserve"> </w:t>
      </w:r>
      <w:proofErr w:type="spellStart"/>
      <w:r w:rsidR="00435EBF">
        <w:rPr>
          <w:b/>
        </w:rPr>
        <w:t>Egapro</w:t>
      </w:r>
      <w:proofErr w:type="spellEnd"/>
    </w:p>
    <w:p w14:paraId="240480A4" w14:textId="42358AF8" w:rsidR="00DB3EEE" w:rsidRDefault="00DB3EEE" w:rsidP="00B84A64">
      <w:pPr>
        <w:spacing w:after="0" w:line="240" w:lineRule="auto"/>
        <w:jc w:val="both"/>
      </w:pPr>
      <w:r>
        <w:t xml:space="preserve">L’index </w:t>
      </w:r>
      <w:proofErr w:type="spellStart"/>
      <w:r w:rsidR="008541F1">
        <w:t>E</w:t>
      </w:r>
      <w:r>
        <w:t>gapro</w:t>
      </w:r>
      <w:proofErr w:type="spellEnd"/>
      <w:r>
        <w:t xml:space="preserve"> a été i</w:t>
      </w:r>
      <w:r w:rsidR="00B84A64">
        <w:t xml:space="preserve">nstauré par la loi Avenir et précisé par le décret du 08 janvier </w:t>
      </w:r>
      <w:r>
        <w:t>2019</w:t>
      </w:r>
      <w:r w:rsidR="008541F1">
        <w:t>. L</w:t>
      </w:r>
      <w:r>
        <w:t xml:space="preserve">’objectif </w:t>
      </w:r>
      <w:r w:rsidR="008541F1">
        <w:t xml:space="preserve">de cet index </w:t>
      </w:r>
      <w:r>
        <w:t xml:space="preserve">est de faire </w:t>
      </w:r>
      <w:r w:rsidRPr="00435EBF">
        <w:rPr>
          <w:b/>
          <w:bCs/>
        </w:rPr>
        <w:t>un état de</w:t>
      </w:r>
      <w:r w:rsidR="00B704FD">
        <w:rPr>
          <w:b/>
          <w:bCs/>
        </w:rPr>
        <w:t>s</w:t>
      </w:r>
      <w:r w:rsidRPr="00435EBF">
        <w:rPr>
          <w:b/>
          <w:bCs/>
        </w:rPr>
        <w:t xml:space="preserve"> lieu</w:t>
      </w:r>
      <w:r w:rsidR="00B704FD">
        <w:rPr>
          <w:b/>
          <w:bCs/>
        </w:rPr>
        <w:t>x</w:t>
      </w:r>
      <w:r w:rsidRPr="00435EBF">
        <w:rPr>
          <w:b/>
          <w:bCs/>
        </w:rPr>
        <w:t xml:space="preserve"> chiffré de l’</w:t>
      </w:r>
      <w:r w:rsidR="00B84A64" w:rsidRPr="00435EBF">
        <w:rPr>
          <w:b/>
          <w:bCs/>
        </w:rPr>
        <w:t xml:space="preserve">égalité de rémunération entre les femmes et les </w:t>
      </w:r>
      <w:r w:rsidR="00B84A64" w:rsidRPr="008541F1">
        <w:rPr>
          <w:b/>
          <w:bCs/>
        </w:rPr>
        <w:t>hommes à travail identique ou à travail de valeur égale</w:t>
      </w:r>
      <w:r w:rsidR="00B84A64">
        <w:t xml:space="preserve">. </w:t>
      </w:r>
      <w:r w:rsidR="008541F1">
        <w:t>Il</w:t>
      </w:r>
      <w:r>
        <w:t xml:space="preserve"> est calculé à partir d’indicateurs portant sur </w:t>
      </w:r>
      <w:r w:rsidR="00E26CEB">
        <w:t xml:space="preserve">les </w:t>
      </w:r>
      <w:r w:rsidRPr="00E26CEB">
        <w:t xml:space="preserve">rémunérations, </w:t>
      </w:r>
      <w:r w:rsidR="00E26CEB" w:rsidRPr="00E26CEB">
        <w:t xml:space="preserve">les </w:t>
      </w:r>
      <w:r w:rsidRPr="00E26CEB">
        <w:t xml:space="preserve">augmentations, </w:t>
      </w:r>
      <w:r w:rsidR="00E26CEB" w:rsidRPr="00E26CEB">
        <w:t xml:space="preserve">les </w:t>
      </w:r>
      <w:r w:rsidRPr="00E26CEB">
        <w:t>congés maternité</w:t>
      </w:r>
      <w:r w:rsidR="00EB0E73">
        <w:t>s</w:t>
      </w:r>
      <w:r w:rsidRPr="00E26CEB">
        <w:t>,</w:t>
      </w:r>
      <w:r w:rsidR="00E26CEB" w:rsidRPr="00E26CEB">
        <w:t xml:space="preserve"> et la </w:t>
      </w:r>
      <w:r w:rsidRPr="00E26CEB">
        <w:t>parité du top management</w:t>
      </w:r>
      <w:r w:rsidR="008541F1">
        <w:t>. Pour chacun de ces indicateurs, les notes obtenues résultent de l’application d’</w:t>
      </w:r>
      <w:r w:rsidR="001968DF">
        <w:t xml:space="preserve">un </w:t>
      </w:r>
      <w:r w:rsidR="00625735">
        <w:t>barème</w:t>
      </w:r>
      <w:r w:rsidRPr="00E26CEB">
        <w:t>. </w:t>
      </w:r>
    </w:p>
    <w:p w14:paraId="5BC7C8B3" w14:textId="77777777" w:rsidR="00E26CEB" w:rsidRDefault="00E26CEB" w:rsidP="00B84A64">
      <w:pPr>
        <w:spacing w:after="0" w:line="240" w:lineRule="auto"/>
        <w:jc w:val="both"/>
      </w:pPr>
    </w:p>
    <w:p w14:paraId="7ACA02EC" w14:textId="36685F44" w:rsidR="00E239FB" w:rsidRDefault="00E26CEB" w:rsidP="00B84A64">
      <w:pPr>
        <w:spacing w:after="0" w:line="240" w:lineRule="auto"/>
        <w:jc w:val="both"/>
      </w:pPr>
      <w:r>
        <w:t>Pour 202</w:t>
      </w:r>
      <w:r w:rsidR="00C462FA">
        <w:t>1</w:t>
      </w:r>
      <w:r>
        <w:t xml:space="preserve">, l’index </w:t>
      </w:r>
      <w:proofErr w:type="spellStart"/>
      <w:r>
        <w:t>Egapro</w:t>
      </w:r>
      <w:proofErr w:type="spellEnd"/>
      <w:r>
        <w:t xml:space="preserve"> de la Cinémathèque française s’élève à </w:t>
      </w:r>
      <w:r w:rsidR="00C462FA">
        <w:t>75</w:t>
      </w:r>
      <w:r>
        <w:t>/100</w:t>
      </w:r>
      <w:r w:rsidR="00E239FB">
        <w:t xml:space="preserve"> contre </w:t>
      </w:r>
      <w:r w:rsidR="00C462FA">
        <w:t>65</w:t>
      </w:r>
      <w:r w:rsidR="00E239FB">
        <w:t>/100 en 20</w:t>
      </w:r>
      <w:r w:rsidR="00C462FA">
        <w:t>20</w:t>
      </w:r>
      <w:r>
        <w:t xml:space="preserve">. </w:t>
      </w:r>
    </w:p>
    <w:p w14:paraId="1A6B72EA" w14:textId="04BBF089" w:rsidR="00E26CEB" w:rsidRDefault="00C462FA" w:rsidP="00B84A64">
      <w:pPr>
        <w:spacing w:after="0" w:line="240" w:lineRule="auto"/>
        <w:jc w:val="both"/>
      </w:pPr>
      <w:r>
        <w:t xml:space="preserve">L’année </w:t>
      </w:r>
      <w:r w:rsidR="00E239FB">
        <w:t>202</w:t>
      </w:r>
      <w:r>
        <w:t xml:space="preserve">1 a été marquée par la mise en place d’une nouvelle </w:t>
      </w:r>
      <w:r w:rsidR="00E239FB">
        <w:t>grille</w:t>
      </w:r>
      <w:r w:rsidR="00380E0C">
        <w:t xml:space="preserve"> </w:t>
      </w:r>
      <w:r>
        <w:t>des salaires</w:t>
      </w:r>
      <w:r w:rsidR="00380E0C">
        <w:t xml:space="preserve"> </w:t>
      </w:r>
      <w:r>
        <w:t xml:space="preserve">et les évolutions indiciaires automatiques ont repris selon </w:t>
      </w:r>
      <w:r w:rsidR="006858F9">
        <w:t>un</w:t>
      </w:r>
      <w:r>
        <w:t xml:space="preserve"> nouveau mécanisme</w:t>
      </w:r>
      <w:r w:rsidR="006858F9">
        <w:t xml:space="preserve">, </w:t>
      </w:r>
      <w:r>
        <w:t>à savoir une augmentation</w:t>
      </w:r>
      <w:r w:rsidR="00DC6565">
        <w:t xml:space="preserve"> to</w:t>
      </w:r>
      <w:r w:rsidR="0067044D">
        <w:t>us les 2 ans pour les salaires dont l’indice est inférieur à 540 et tous les 3 ans pour ceux dont l’indice est supérieur</w:t>
      </w:r>
      <w:r w:rsidR="006858F9">
        <w:t xml:space="preserve"> à 540. </w:t>
      </w:r>
      <w:r w:rsidR="0067044D">
        <w:t xml:space="preserve"> </w:t>
      </w:r>
    </w:p>
    <w:p w14:paraId="2F170A36" w14:textId="1065BE8C" w:rsidR="000458F6" w:rsidRPr="00FC64E0" w:rsidRDefault="00495BF4" w:rsidP="000458F6">
      <w:pPr>
        <w:spacing w:after="0" w:line="240" w:lineRule="auto"/>
        <w:jc w:val="both"/>
      </w:pPr>
      <w:r>
        <w:t>Par ailleurs, l</w:t>
      </w:r>
      <w:r w:rsidR="00584C21">
        <w:t>’</w:t>
      </w:r>
      <w:r w:rsidR="00E239FB">
        <w:t xml:space="preserve">accord </w:t>
      </w:r>
      <w:r w:rsidR="00584C21">
        <w:t xml:space="preserve">relatif à l’égalité professionnelle entre les femmes et les hommes </w:t>
      </w:r>
      <w:r>
        <w:t>signé en 2016 a été reconduit</w:t>
      </w:r>
      <w:r w:rsidR="00584C21">
        <w:t xml:space="preserve"> et enrichi</w:t>
      </w:r>
      <w:r>
        <w:t xml:space="preserve"> en 2020</w:t>
      </w:r>
      <w:r w:rsidR="00FC64E0">
        <w:t xml:space="preserve"> </w:t>
      </w:r>
      <w:proofErr w:type="gramStart"/>
      <w:r w:rsidR="00FC64E0">
        <w:t xml:space="preserve">et </w:t>
      </w:r>
      <w:r w:rsidR="000458F6">
        <w:t xml:space="preserve"> les</w:t>
      </w:r>
      <w:proofErr w:type="gramEnd"/>
      <w:r w:rsidR="000458F6">
        <w:t xml:space="preserve"> négociations </w:t>
      </w:r>
      <w:bookmarkStart w:id="0" w:name="_Hlk95987623"/>
      <w:r w:rsidR="000458F6" w:rsidRPr="00FC64E0">
        <w:t xml:space="preserve">de la </w:t>
      </w:r>
      <w:r w:rsidR="000458F6" w:rsidRPr="00FC64E0">
        <w:t>NOE 2021</w:t>
      </w:r>
      <w:r w:rsidR="000458F6" w:rsidRPr="00FC64E0">
        <w:t xml:space="preserve"> ont permis la signature d’un accord prévoyant </w:t>
      </w:r>
      <w:r w:rsidR="00FC64E0" w:rsidRPr="00FC64E0">
        <w:t>notamment</w:t>
      </w:r>
      <w:r w:rsidR="000458F6" w:rsidRPr="00FC64E0">
        <w:t xml:space="preserve"> </w:t>
      </w:r>
      <w:r w:rsidR="00FC64E0" w:rsidRPr="00FC64E0">
        <w:t>la</w:t>
      </w:r>
      <w:r w:rsidR="000458F6" w:rsidRPr="00FC64E0">
        <w:t xml:space="preserve"> mise en place d’un groupe de travail sur les sujets égalité professionnelle et diversité à la Cinémathèque française qui servir</w:t>
      </w:r>
      <w:r w:rsidR="006858F9">
        <w:t>a ensuite</w:t>
      </w:r>
      <w:r w:rsidR="000458F6" w:rsidRPr="00FC64E0">
        <w:t xml:space="preserve"> de base aux négociations de l’accord sur ces sujets à l’automne 2022.</w:t>
      </w:r>
    </w:p>
    <w:bookmarkEnd w:id="0"/>
    <w:p w14:paraId="57702F8E" w14:textId="77777777" w:rsidR="000458F6" w:rsidRDefault="000458F6" w:rsidP="00B84A64">
      <w:pPr>
        <w:spacing w:after="0" w:line="240" w:lineRule="auto"/>
        <w:jc w:val="both"/>
      </w:pPr>
    </w:p>
    <w:p w14:paraId="2A9E6ADF" w14:textId="21301840" w:rsidR="00584C21" w:rsidRDefault="00584C21" w:rsidP="00B84A64">
      <w:pPr>
        <w:spacing w:after="0" w:line="240" w:lineRule="auto"/>
        <w:jc w:val="both"/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409"/>
        <w:gridCol w:w="851"/>
        <w:gridCol w:w="5812"/>
      </w:tblGrid>
      <w:tr w:rsidR="00B704FD" w:rsidRPr="00B704FD" w14:paraId="4019AFDD" w14:textId="77777777" w:rsidTr="00B704FD">
        <w:trPr>
          <w:trHeight w:val="7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5AFF356" w14:textId="77777777" w:rsidR="00B704FD" w:rsidRPr="00B704FD" w:rsidRDefault="00B704FD" w:rsidP="00B704FD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F53F" w14:textId="77777777" w:rsidR="00B704FD" w:rsidRPr="00B704FD" w:rsidRDefault="00B704FD" w:rsidP="00B704F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I</w:t>
            </w:r>
            <w:r w:rsidRPr="00B704FD">
              <w:rPr>
                <w:b/>
                <w:bCs/>
                <w:u w:val="single"/>
              </w:rPr>
              <w:t>ndicateur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DCB44E9" w14:textId="77777777" w:rsidR="00B704FD" w:rsidRPr="00B704FD" w:rsidRDefault="00B704FD" w:rsidP="00B704FD">
            <w:pPr>
              <w:jc w:val="center"/>
              <w:rPr>
                <w:b/>
                <w:bCs/>
              </w:rPr>
            </w:pPr>
            <w:r w:rsidRPr="00B704FD">
              <w:rPr>
                <w:b/>
                <w:bCs/>
              </w:rPr>
              <w:t>Note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A1F5C03" w14:textId="77777777" w:rsidR="00B704FD" w:rsidRPr="00B704FD" w:rsidRDefault="00B704FD" w:rsidP="00B704FD">
            <w:pPr>
              <w:jc w:val="center"/>
              <w:rPr>
                <w:b/>
                <w:bCs/>
                <w:sz w:val="20"/>
                <w:szCs w:val="20"/>
              </w:rPr>
            </w:pPr>
            <w:r w:rsidRPr="00B704FD">
              <w:rPr>
                <w:b/>
                <w:bCs/>
                <w:sz w:val="20"/>
                <w:szCs w:val="20"/>
              </w:rPr>
              <w:t>Justification des disparités.</w:t>
            </w:r>
          </w:p>
        </w:tc>
      </w:tr>
      <w:tr w:rsidR="00B704FD" w14:paraId="0B1652F5" w14:textId="77777777" w:rsidTr="004B6482">
        <w:trPr>
          <w:trHeight w:val="148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C83C8" w14:textId="77777777" w:rsidR="00B704FD" w:rsidRPr="00B704FD" w:rsidRDefault="00B704FD">
            <w:r w:rsidRPr="00B704FD"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68F9" w14:textId="77777777" w:rsidR="00B704FD" w:rsidRDefault="00B704FD">
            <w:r>
              <w:rPr>
                <w:u w:val="single"/>
              </w:rPr>
              <w:t xml:space="preserve">Ecart de rémunération : </w:t>
            </w:r>
          </w:p>
          <w:p w14:paraId="343FDFB7" w14:textId="77777777" w:rsidR="00B704FD" w:rsidRDefault="00B704FD">
            <w:pPr>
              <w:rPr>
                <w:u w:val="single"/>
              </w:rPr>
            </w:pPr>
            <w:r>
              <w:rPr>
                <w:sz w:val="20"/>
                <w:szCs w:val="20"/>
              </w:rPr>
              <w:t>Moyenne des écarts de salaire par catégorie socio professionnelle, sexe et tranche d’âge</w:t>
            </w:r>
            <w:r>
              <w:t xml:space="preserve">.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9435F1" w14:textId="77777777" w:rsidR="00B704FD" w:rsidRDefault="00B704FD" w:rsidP="00B704FD">
            <w:pPr>
              <w:jc w:val="center"/>
            </w:pPr>
            <w:r w:rsidRPr="00B704FD">
              <w:t>35/40</w:t>
            </w:r>
          </w:p>
          <w:p w14:paraId="11763F5B" w14:textId="59EA4858" w:rsidR="006858F9" w:rsidRPr="006858F9" w:rsidRDefault="006858F9" w:rsidP="00B704FD">
            <w:pPr>
              <w:jc w:val="center"/>
              <w:rPr>
                <w:sz w:val="18"/>
                <w:szCs w:val="18"/>
              </w:rPr>
            </w:pPr>
            <w:r w:rsidRPr="006858F9">
              <w:rPr>
                <w:sz w:val="18"/>
                <w:szCs w:val="18"/>
              </w:rPr>
              <w:t>(2020 : 35)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4FDF71" w14:textId="77777777" w:rsidR="00380E0C" w:rsidRDefault="00B70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L’écart de rémunération est favorable aux hommes</w:t>
            </w:r>
            <w:r w:rsidR="00380E0C">
              <w:rPr>
                <w:sz w:val="20"/>
                <w:szCs w:val="20"/>
              </w:rPr>
              <w:t xml:space="preserve">. </w:t>
            </w:r>
          </w:p>
          <w:p w14:paraId="26B50F3D" w14:textId="5F429DE3" w:rsidR="00B704FD" w:rsidRDefault="004B6482" w:rsidP="00380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r w:rsidR="00380E0C">
              <w:rPr>
                <w:sz w:val="20"/>
                <w:szCs w:val="20"/>
              </w:rPr>
              <w:t xml:space="preserve">niveaux de </w:t>
            </w:r>
            <w:r>
              <w:rPr>
                <w:sz w:val="20"/>
                <w:szCs w:val="20"/>
              </w:rPr>
              <w:t xml:space="preserve">rémunération, </w:t>
            </w:r>
            <w:proofErr w:type="gramStart"/>
            <w:r>
              <w:rPr>
                <w:sz w:val="20"/>
                <w:szCs w:val="20"/>
              </w:rPr>
              <w:t>de par</w:t>
            </w:r>
            <w:proofErr w:type="gramEnd"/>
            <w:r>
              <w:rPr>
                <w:sz w:val="20"/>
                <w:szCs w:val="20"/>
              </w:rPr>
              <w:t xml:space="preserve"> l’application de la</w:t>
            </w:r>
            <w:r w:rsidR="00FC64E0">
              <w:rPr>
                <w:sz w:val="20"/>
                <w:szCs w:val="20"/>
              </w:rPr>
              <w:t xml:space="preserve"> nouvelle</w:t>
            </w:r>
            <w:r>
              <w:rPr>
                <w:sz w:val="20"/>
                <w:szCs w:val="20"/>
              </w:rPr>
              <w:t xml:space="preserve"> grille des salaires</w:t>
            </w:r>
            <w:r w:rsidR="00380E0C">
              <w:rPr>
                <w:sz w:val="20"/>
                <w:szCs w:val="20"/>
              </w:rPr>
              <w:t xml:space="preserve"> sont liés à l’ancienneté</w:t>
            </w:r>
            <w:r>
              <w:rPr>
                <w:sz w:val="20"/>
                <w:szCs w:val="20"/>
              </w:rPr>
              <w:t>. L</w:t>
            </w:r>
            <w:r w:rsidR="00380E0C">
              <w:rPr>
                <w:sz w:val="20"/>
                <w:szCs w:val="20"/>
              </w:rPr>
              <w:t xml:space="preserve">es </w:t>
            </w:r>
            <w:r>
              <w:rPr>
                <w:sz w:val="20"/>
                <w:szCs w:val="20"/>
              </w:rPr>
              <w:t xml:space="preserve">hommes ont une </w:t>
            </w:r>
            <w:r w:rsidR="00EB0E73">
              <w:rPr>
                <w:sz w:val="20"/>
                <w:szCs w:val="20"/>
              </w:rPr>
              <w:t>ancienneté</w:t>
            </w:r>
            <w:r>
              <w:rPr>
                <w:sz w:val="20"/>
                <w:szCs w:val="20"/>
              </w:rPr>
              <w:t xml:space="preserve"> moyenne</w:t>
            </w:r>
            <w:r w:rsidR="00380E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plus forte que celle des femmes, respectivement 15.</w:t>
            </w:r>
            <w:r w:rsidR="00161D0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ans et 14.</w:t>
            </w:r>
            <w:r w:rsidR="00161D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ans</w:t>
            </w:r>
            <w:r w:rsidR="00161D07">
              <w:rPr>
                <w:sz w:val="20"/>
                <w:szCs w:val="20"/>
              </w:rPr>
              <w:t xml:space="preserve"> (salariés CDI et CDD)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B704FD" w14:paraId="64426163" w14:textId="77777777" w:rsidTr="00B704FD">
        <w:trPr>
          <w:trHeight w:val="9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93287" w14:textId="77777777" w:rsidR="00B704FD" w:rsidRPr="00B704FD" w:rsidRDefault="00B704FD">
            <w:r w:rsidRPr="00B704FD"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467B8" w14:textId="77777777" w:rsidR="00B704FD" w:rsidRDefault="00B704FD">
            <w:pPr>
              <w:rPr>
                <w:u w:val="single"/>
              </w:rPr>
            </w:pPr>
            <w:r>
              <w:rPr>
                <w:u w:val="single"/>
              </w:rPr>
              <w:t xml:space="preserve">Ecart de répartition des augmentations : </w:t>
            </w:r>
          </w:p>
          <w:p w14:paraId="0E5BCF4B" w14:textId="77777777" w:rsidR="00B704FD" w:rsidRDefault="00B704FD">
            <w:pPr>
              <w:rPr>
                <w:u w:val="single"/>
              </w:rPr>
            </w:pPr>
            <w:r w:rsidRPr="00F61AD8">
              <w:rPr>
                <w:sz w:val="20"/>
                <w:szCs w:val="20"/>
              </w:rPr>
              <w:t>Comparaison par sexe du nombre de salariés augmentés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FF9AC2" w14:textId="77777777" w:rsidR="00B704FD" w:rsidRDefault="00161D07" w:rsidP="00B704FD">
            <w:pPr>
              <w:jc w:val="center"/>
            </w:pPr>
            <w:r>
              <w:t>35</w:t>
            </w:r>
            <w:r w:rsidR="00B704FD" w:rsidRPr="00B704FD">
              <w:t>/35</w:t>
            </w:r>
          </w:p>
          <w:p w14:paraId="732C34BA" w14:textId="039F0537" w:rsidR="006858F9" w:rsidRPr="00B704FD" w:rsidRDefault="006858F9" w:rsidP="00B704FD">
            <w:pPr>
              <w:jc w:val="center"/>
            </w:pPr>
            <w:r w:rsidRPr="006858F9">
              <w:rPr>
                <w:sz w:val="18"/>
                <w:szCs w:val="18"/>
              </w:rPr>
              <w:t xml:space="preserve">(2020 : </w:t>
            </w:r>
            <w:r>
              <w:rPr>
                <w:sz w:val="18"/>
                <w:szCs w:val="18"/>
              </w:rPr>
              <w:t>2</w:t>
            </w:r>
            <w:r w:rsidRPr="006858F9">
              <w:rPr>
                <w:sz w:val="18"/>
                <w:szCs w:val="18"/>
              </w:rPr>
              <w:t>5)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1B741E" w14:textId="7FC20CEC" w:rsidR="00B704FD" w:rsidRPr="00B84A64" w:rsidRDefault="009C4AD5" w:rsidP="00161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répartition des salariés augmentés en 202</w:t>
            </w:r>
            <w:r w:rsidR="00161D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est de </w:t>
            </w:r>
            <w:r w:rsidR="00161D07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% de femmes et </w:t>
            </w:r>
            <w:r w:rsidR="00B55481">
              <w:rPr>
                <w:sz w:val="20"/>
                <w:szCs w:val="20"/>
              </w:rPr>
              <w:t>3</w:t>
            </w:r>
            <w:r w:rsidR="00161D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% d’hommes</w:t>
            </w:r>
            <w:r w:rsidR="00161D07">
              <w:rPr>
                <w:sz w:val="20"/>
                <w:szCs w:val="20"/>
              </w:rPr>
              <w:t xml:space="preserve">. Ces pourcentages sont liés d’une part à l’application de l’automaticité de la nouvelle grille des salaires et d’autre part au fait que les femmes sont plus représentées que les hommes dans les effectifs.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704FD" w14:paraId="6945CE66" w14:textId="77777777" w:rsidTr="00B704FD">
        <w:trPr>
          <w:trHeight w:val="21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EFF89" w14:textId="77777777" w:rsidR="00B704FD" w:rsidRPr="00B704FD" w:rsidRDefault="00B704FD" w:rsidP="00B704FD">
            <w:r w:rsidRPr="00B704FD"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0C2E" w14:textId="77777777" w:rsidR="00B704FD" w:rsidRPr="00B704FD" w:rsidRDefault="00B704FD" w:rsidP="00B704FD">
            <w:pPr>
              <w:rPr>
                <w:u w:val="single"/>
              </w:rPr>
            </w:pPr>
            <w:r w:rsidRPr="00B704FD">
              <w:rPr>
                <w:u w:val="single"/>
              </w:rPr>
              <w:t xml:space="preserve">Pourcentage de salariées augmentée dans l’année suivant leur retour de congé maternité.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C71AA" w14:textId="77777777" w:rsidR="00B704FD" w:rsidRDefault="00B704FD" w:rsidP="00B704FD">
            <w:pPr>
              <w:autoSpaceDE w:val="0"/>
              <w:autoSpaceDN w:val="0"/>
              <w:jc w:val="center"/>
            </w:pPr>
            <w:r w:rsidRPr="00B704FD">
              <w:t>0/15</w:t>
            </w:r>
          </w:p>
          <w:p w14:paraId="34E5F948" w14:textId="2B575317" w:rsidR="006858F9" w:rsidRPr="00B704FD" w:rsidRDefault="006858F9" w:rsidP="00B704FD">
            <w:pPr>
              <w:autoSpaceDE w:val="0"/>
              <w:autoSpaceDN w:val="0"/>
              <w:jc w:val="center"/>
            </w:pPr>
            <w:r w:rsidRPr="006858F9">
              <w:rPr>
                <w:sz w:val="18"/>
                <w:szCs w:val="18"/>
              </w:rPr>
              <w:t xml:space="preserve">(2020 : </w:t>
            </w:r>
            <w:r>
              <w:rPr>
                <w:sz w:val="18"/>
                <w:szCs w:val="18"/>
              </w:rPr>
              <w:t>0</w:t>
            </w:r>
            <w:r w:rsidRPr="006858F9"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0F8F2" w14:textId="575E40EA" w:rsidR="00B212BD" w:rsidRDefault="009B68B0" w:rsidP="00B212B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202</w:t>
            </w:r>
            <w:r w:rsidR="00161D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, </w:t>
            </w:r>
            <w:r w:rsidR="00161D07">
              <w:rPr>
                <w:sz w:val="20"/>
                <w:szCs w:val="20"/>
              </w:rPr>
              <w:t xml:space="preserve">sur </w:t>
            </w:r>
            <w:r>
              <w:rPr>
                <w:sz w:val="20"/>
                <w:szCs w:val="20"/>
              </w:rPr>
              <w:t xml:space="preserve">les 2 salariées revenues de leur congé maternité, </w:t>
            </w:r>
            <w:r w:rsidR="00B55481">
              <w:rPr>
                <w:sz w:val="20"/>
                <w:szCs w:val="20"/>
              </w:rPr>
              <w:t>l’</w:t>
            </w:r>
            <w:r w:rsidR="00161D07">
              <w:rPr>
                <w:sz w:val="20"/>
                <w:szCs w:val="20"/>
              </w:rPr>
              <w:t>une a bénéficié d</w:t>
            </w:r>
            <w:r w:rsidR="00B212BD">
              <w:rPr>
                <w:sz w:val="20"/>
                <w:szCs w:val="20"/>
              </w:rPr>
              <w:t xml:space="preserve">’une </w:t>
            </w:r>
            <w:r w:rsidR="00FA22F8">
              <w:rPr>
                <w:sz w:val="20"/>
                <w:szCs w:val="20"/>
              </w:rPr>
              <w:t>augmentation automatique à ancienneté</w:t>
            </w:r>
            <w:r w:rsidR="00AD0ACC">
              <w:rPr>
                <w:sz w:val="20"/>
                <w:szCs w:val="20"/>
              </w:rPr>
              <w:t xml:space="preserve"> et l’</w:t>
            </w:r>
            <w:r w:rsidR="00B212BD">
              <w:rPr>
                <w:sz w:val="20"/>
                <w:szCs w:val="20"/>
              </w:rPr>
              <w:t>autre n’</w:t>
            </w:r>
            <w:r w:rsidR="00B55481">
              <w:rPr>
                <w:sz w:val="20"/>
                <w:szCs w:val="20"/>
              </w:rPr>
              <w:t xml:space="preserve">y </w:t>
            </w:r>
            <w:r w:rsidR="00B212BD">
              <w:rPr>
                <w:sz w:val="20"/>
                <w:szCs w:val="20"/>
              </w:rPr>
              <w:t xml:space="preserve">était pas éligible du fait de la date anniversaire de son augmentation. </w:t>
            </w:r>
          </w:p>
          <w:p w14:paraId="0E2CD721" w14:textId="599A847F" w:rsidR="00E516B5" w:rsidRDefault="00E516B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704FD" w14:paraId="2E7523D9" w14:textId="77777777" w:rsidTr="00B704FD">
        <w:trPr>
          <w:trHeight w:val="21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C0ED9" w14:textId="77777777" w:rsidR="00B704FD" w:rsidRPr="00B704FD" w:rsidRDefault="00B704FD">
            <w:r w:rsidRPr="00B704FD"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74F9" w14:textId="77777777" w:rsidR="00B704FD" w:rsidRDefault="00B704FD">
            <w:pPr>
              <w:rPr>
                <w:u w:val="single"/>
              </w:rPr>
            </w:pPr>
            <w:r>
              <w:rPr>
                <w:u w:val="single"/>
              </w:rPr>
              <w:t xml:space="preserve">Nombre de salariés du sexe sous-représenté parmi les 10 plus hautes rémunérations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F1F275" w14:textId="77777777" w:rsidR="00B704FD" w:rsidRDefault="00B704FD" w:rsidP="00B704FD">
            <w:pPr>
              <w:jc w:val="center"/>
            </w:pPr>
            <w:r w:rsidRPr="00B704FD">
              <w:t>5/10</w:t>
            </w:r>
          </w:p>
          <w:p w14:paraId="7E6E3BA3" w14:textId="327F1E1A" w:rsidR="006858F9" w:rsidRPr="00B704FD" w:rsidRDefault="006858F9" w:rsidP="00B704FD">
            <w:pPr>
              <w:jc w:val="center"/>
            </w:pPr>
            <w:r w:rsidRPr="006858F9">
              <w:rPr>
                <w:sz w:val="18"/>
                <w:szCs w:val="18"/>
              </w:rPr>
              <w:t>(2020 : 5)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F2CB7B" w14:textId="7AD0DC4E" w:rsidR="00FA22F8" w:rsidRDefault="00B704FD" w:rsidP="00AD0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Parmi les 10 salariés les mieux rémunérés, la Cinémathèque compte </w:t>
            </w:r>
            <w:r w:rsidR="00B212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femmes et </w:t>
            </w:r>
            <w:r w:rsidR="00B212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hommes</w:t>
            </w:r>
            <w:r w:rsidR="00FA22F8">
              <w:rPr>
                <w:sz w:val="20"/>
                <w:szCs w:val="20"/>
              </w:rPr>
              <w:t>.</w:t>
            </w:r>
            <w:r w:rsidR="00B55481">
              <w:rPr>
                <w:sz w:val="20"/>
                <w:szCs w:val="20"/>
              </w:rPr>
              <w:t xml:space="preserve"> </w:t>
            </w:r>
            <w:r w:rsidR="00FA22F8">
              <w:rPr>
                <w:sz w:val="20"/>
                <w:szCs w:val="20"/>
              </w:rPr>
              <w:t xml:space="preserve">Comme indiqué dans le commentaire relatif à l’indicateur 1, le niveau de salaire est directement lié à l’ancienneté. Au sein des salariés touchant les 10 plus hautes rémunérations les femmes ont une ancienneté moyenne de </w:t>
            </w:r>
            <w:r w:rsidR="00AD0ACC">
              <w:rPr>
                <w:sz w:val="20"/>
                <w:szCs w:val="20"/>
              </w:rPr>
              <w:t>9</w:t>
            </w:r>
            <w:r w:rsidR="00597ACB">
              <w:rPr>
                <w:sz w:val="20"/>
                <w:szCs w:val="20"/>
              </w:rPr>
              <w:t xml:space="preserve"> ans</w:t>
            </w:r>
            <w:r w:rsidR="00FA22F8">
              <w:rPr>
                <w:sz w:val="20"/>
                <w:szCs w:val="20"/>
              </w:rPr>
              <w:t xml:space="preserve"> tandis que celle des </w:t>
            </w:r>
            <w:r w:rsidR="00597ACB">
              <w:rPr>
                <w:sz w:val="20"/>
                <w:szCs w:val="20"/>
              </w:rPr>
              <w:t>hommes</w:t>
            </w:r>
            <w:r w:rsidR="00FA22F8">
              <w:rPr>
                <w:sz w:val="20"/>
                <w:szCs w:val="20"/>
              </w:rPr>
              <w:t xml:space="preserve"> est de </w:t>
            </w:r>
            <w:r w:rsidR="00AD0ACC">
              <w:rPr>
                <w:sz w:val="20"/>
                <w:szCs w:val="20"/>
              </w:rPr>
              <w:t xml:space="preserve">20 </w:t>
            </w:r>
            <w:r w:rsidR="00597ACB">
              <w:rPr>
                <w:sz w:val="20"/>
                <w:szCs w:val="20"/>
              </w:rPr>
              <w:t>ans</w:t>
            </w:r>
            <w:r w:rsidR="00AD0ACC">
              <w:rPr>
                <w:sz w:val="20"/>
                <w:szCs w:val="20"/>
              </w:rPr>
              <w:t>.</w:t>
            </w:r>
          </w:p>
        </w:tc>
      </w:tr>
      <w:tr w:rsidR="00B704FD" w14:paraId="5B4D1EB1" w14:textId="77777777" w:rsidTr="00B704FD">
        <w:trPr>
          <w:trHeight w:val="21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D0077" w14:textId="77777777" w:rsidR="00B704FD" w:rsidRDefault="00B704FD">
            <w:pPr>
              <w:rPr>
                <w:u w:val="single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BDC1" w14:textId="77777777" w:rsidR="00B704FD" w:rsidRPr="00B704FD" w:rsidRDefault="00B704F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777DDE" w14:textId="4A55B3BC" w:rsidR="00B704FD" w:rsidRPr="00B704FD" w:rsidRDefault="00AD0ACC" w:rsidP="00B704FD">
            <w:pPr>
              <w:jc w:val="center"/>
            </w:pPr>
            <w:r>
              <w:t>75</w:t>
            </w:r>
            <w:r w:rsidR="00B704FD" w:rsidRPr="00B704FD">
              <w:t>/100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45E94" w14:textId="77777777" w:rsidR="00B704FD" w:rsidRDefault="00B704FD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89F5EB8" w14:textId="77777777" w:rsidR="00FA6ED4" w:rsidRDefault="00FA6ED4" w:rsidP="00435EBF">
      <w:pPr>
        <w:pBdr>
          <w:bottom w:val="single" w:sz="4" w:space="1" w:color="auto"/>
        </w:pBdr>
        <w:rPr>
          <w:b/>
        </w:rPr>
      </w:pPr>
    </w:p>
    <w:p w14:paraId="55017A55" w14:textId="6748068E" w:rsidR="00435EBF" w:rsidRPr="000313B0" w:rsidRDefault="00FA22F8" w:rsidP="00435EBF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Données complémentaires relatives à la situation comparée des </w:t>
      </w:r>
      <w:r w:rsidR="00093E91">
        <w:rPr>
          <w:b/>
        </w:rPr>
        <w:t>f</w:t>
      </w:r>
      <w:r>
        <w:rPr>
          <w:b/>
        </w:rPr>
        <w:t xml:space="preserve">emmes et des hommes à </w:t>
      </w:r>
      <w:r w:rsidR="00435EBF">
        <w:rPr>
          <w:b/>
        </w:rPr>
        <w:t>la Cinémathèque françaises</w:t>
      </w:r>
    </w:p>
    <w:p w14:paraId="58A8F0A1" w14:textId="5130683A" w:rsidR="00FA22F8" w:rsidRDefault="00FA22F8" w:rsidP="00FA22F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Accord </w:t>
      </w:r>
      <w:r w:rsidR="00597ACB">
        <w:t>relatif à l’égalité professionnelle entre les femmes et les hommes au sein de la Cinémathèque française</w:t>
      </w:r>
    </w:p>
    <w:p w14:paraId="5C6C61CA" w14:textId="3884C5E7" w:rsidR="00495BF4" w:rsidRDefault="00495BF4" w:rsidP="00495BF4">
      <w:pPr>
        <w:spacing w:after="0" w:line="240" w:lineRule="auto"/>
        <w:jc w:val="both"/>
      </w:pPr>
      <w:r>
        <w:t xml:space="preserve">Cet accord comporte des articles relatifs à : </w:t>
      </w:r>
    </w:p>
    <w:p w14:paraId="44F0654A" w14:textId="77777777" w:rsidR="00495BF4" w:rsidRDefault="00495BF4" w:rsidP="00495BF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L’égalité de traitement en matière de rémunération</w:t>
      </w:r>
    </w:p>
    <w:p w14:paraId="556A98BB" w14:textId="491B4F76" w:rsidR="00495BF4" w:rsidRDefault="00495BF4" w:rsidP="00495BF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L’égalité de traitement en matière d’emploi et d’accès à la formation professionnelle</w:t>
      </w:r>
    </w:p>
    <w:p w14:paraId="75721765" w14:textId="77777777" w:rsidR="00495BF4" w:rsidRDefault="00495BF4" w:rsidP="00495BF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Conditions de travail </w:t>
      </w:r>
    </w:p>
    <w:p w14:paraId="34F87940" w14:textId="77777777" w:rsidR="00495BF4" w:rsidRDefault="00495BF4" w:rsidP="00495BF4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Prise en compte de la parentalité dans la vie professionnelle</w:t>
      </w:r>
    </w:p>
    <w:p w14:paraId="660B5944" w14:textId="77777777" w:rsidR="00495BF4" w:rsidRDefault="00495BF4" w:rsidP="00435EBF"/>
    <w:p w14:paraId="34BEDF47" w14:textId="75898DEF" w:rsidR="00FA6ED4" w:rsidRDefault="00FA6ED4" w:rsidP="00FA22F8">
      <w:pPr>
        <w:pStyle w:val="Paragraphedeliste"/>
        <w:numPr>
          <w:ilvl w:val="0"/>
          <w:numId w:val="3"/>
        </w:numPr>
      </w:pPr>
      <w:r>
        <w:t xml:space="preserve">Effectif au </w:t>
      </w:r>
      <w:r w:rsidR="00435EBF">
        <w:t>31/12/202</w:t>
      </w:r>
      <w:r w:rsidR="00AD0ACC">
        <w:t>1</w:t>
      </w:r>
      <w:r>
        <w:t xml:space="preserve"> : </w:t>
      </w:r>
    </w:p>
    <w:p w14:paraId="629F1527" w14:textId="246AD3EB" w:rsidR="00597ACB" w:rsidRDefault="00435EBF" w:rsidP="00597ACB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 </w:t>
      </w:r>
      <w:r w:rsidR="00597ACB">
        <w:t>Répartition par sexe de l’effectif au 31/12/202</w:t>
      </w:r>
      <w:r w:rsidR="00AD0ACC">
        <w:t>1</w:t>
      </w:r>
      <w:r w:rsidR="00597ACB">
        <w:t xml:space="preserve"> : </w:t>
      </w:r>
      <w:r w:rsidR="00AD0ACC">
        <w:t>43.5</w:t>
      </w:r>
      <w:r>
        <w:t>% hommes et 56</w:t>
      </w:r>
      <w:r w:rsidR="00AD0ACC">
        <w:t>.5</w:t>
      </w:r>
      <w:r>
        <w:t>% de femmes.</w:t>
      </w:r>
    </w:p>
    <w:p w14:paraId="19887CD0" w14:textId="60C90840" w:rsidR="00F5542C" w:rsidRDefault="00597ACB" w:rsidP="00597ACB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Répartition par sexe et </w:t>
      </w:r>
      <w:r w:rsidR="00893DD8">
        <w:t xml:space="preserve">par contrat </w:t>
      </w:r>
      <w:r w:rsidR="00435EBF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267"/>
        <w:gridCol w:w="859"/>
        <w:gridCol w:w="2033"/>
        <w:gridCol w:w="1364"/>
      </w:tblGrid>
      <w:tr w:rsidR="00893DD8" w14:paraId="595197C2" w14:textId="77777777" w:rsidTr="002B039E">
        <w:tc>
          <w:tcPr>
            <w:tcW w:w="2405" w:type="dxa"/>
          </w:tcPr>
          <w:p w14:paraId="2A4BFB8B" w14:textId="77777777" w:rsidR="00893DD8" w:rsidRDefault="00893DD8" w:rsidP="00686BC2"/>
        </w:tc>
        <w:tc>
          <w:tcPr>
            <w:tcW w:w="1134" w:type="dxa"/>
          </w:tcPr>
          <w:p w14:paraId="3FFDCA01" w14:textId="77777777" w:rsidR="00893DD8" w:rsidRDefault="00893DD8" w:rsidP="00686BC2">
            <w:pPr>
              <w:jc w:val="center"/>
            </w:pPr>
            <w:r>
              <w:t>Femmes</w:t>
            </w:r>
          </w:p>
        </w:tc>
        <w:tc>
          <w:tcPr>
            <w:tcW w:w="1267" w:type="dxa"/>
          </w:tcPr>
          <w:p w14:paraId="063B5F49" w14:textId="77777777" w:rsidR="00893DD8" w:rsidRDefault="00893DD8" w:rsidP="00686BC2">
            <w:pPr>
              <w:jc w:val="center"/>
            </w:pPr>
            <w:r>
              <w:t>Hommes</w:t>
            </w:r>
          </w:p>
        </w:tc>
        <w:tc>
          <w:tcPr>
            <w:tcW w:w="859" w:type="dxa"/>
          </w:tcPr>
          <w:p w14:paraId="2EC31B9C" w14:textId="77777777" w:rsidR="00893DD8" w:rsidRDefault="00893DD8" w:rsidP="00686BC2">
            <w:pPr>
              <w:jc w:val="center"/>
            </w:pPr>
            <w:r>
              <w:t>Total</w:t>
            </w:r>
          </w:p>
        </w:tc>
        <w:tc>
          <w:tcPr>
            <w:tcW w:w="2033" w:type="dxa"/>
          </w:tcPr>
          <w:p w14:paraId="0E06E9F8" w14:textId="77777777" w:rsidR="00893DD8" w:rsidRDefault="00893DD8" w:rsidP="00686BC2">
            <w:pPr>
              <w:jc w:val="center"/>
            </w:pPr>
            <w:r>
              <w:t>% Femmes</w:t>
            </w:r>
          </w:p>
        </w:tc>
        <w:tc>
          <w:tcPr>
            <w:tcW w:w="1364" w:type="dxa"/>
          </w:tcPr>
          <w:p w14:paraId="3A4A8EB5" w14:textId="77777777" w:rsidR="00893DD8" w:rsidRDefault="00893DD8" w:rsidP="00686BC2">
            <w:pPr>
              <w:jc w:val="center"/>
            </w:pPr>
            <w:r>
              <w:t>% Hommes</w:t>
            </w:r>
          </w:p>
        </w:tc>
      </w:tr>
      <w:tr w:rsidR="00893DD8" w14:paraId="729D7DA4" w14:textId="77777777" w:rsidTr="002B039E">
        <w:tc>
          <w:tcPr>
            <w:tcW w:w="2405" w:type="dxa"/>
          </w:tcPr>
          <w:p w14:paraId="2A37DDCC" w14:textId="71044D44" w:rsidR="00893DD8" w:rsidRDefault="00893DD8" w:rsidP="00686BC2">
            <w:r>
              <w:t xml:space="preserve">CDI </w:t>
            </w:r>
          </w:p>
        </w:tc>
        <w:tc>
          <w:tcPr>
            <w:tcW w:w="1134" w:type="dxa"/>
          </w:tcPr>
          <w:p w14:paraId="3C44994D" w14:textId="5EC79ECD" w:rsidR="00893DD8" w:rsidRDefault="00893DD8" w:rsidP="00686BC2">
            <w:pPr>
              <w:jc w:val="center"/>
            </w:pPr>
            <w:r>
              <w:t>11</w:t>
            </w:r>
            <w:r w:rsidR="00352241">
              <w:t>3</w:t>
            </w:r>
          </w:p>
        </w:tc>
        <w:tc>
          <w:tcPr>
            <w:tcW w:w="1267" w:type="dxa"/>
          </w:tcPr>
          <w:p w14:paraId="2EB9EFAC" w14:textId="0111C107" w:rsidR="00893DD8" w:rsidRDefault="00352241" w:rsidP="00686BC2">
            <w:pPr>
              <w:jc w:val="center"/>
            </w:pPr>
            <w:r>
              <w:t>89</w:t>
            </w:r>
          </w:p>
        </w:tc>
        <w:tc>
          <w:tcPr>
            <w:tcW w:w="859" w:type="dxa"/>
          </w:tcPr>
          <w:p w14:paraId="2E2C6503" w14:textId="3DB26170" w:rsidR="00893DD8" w:rsidRDefault="00352241" w:rsidP="00686BC2">
            <w:pPr>
              <w:jc w:val="center"/>
            </w:pPr>
            <w:r>
              <w:t>202</w:t>
            </w:r>
          </w:p>
        </w:tc>
        <w:tc>
          <w:tcPr>
            <w:tcW w:w="2033" w:type="dxa"/>
          </w:tcPr>
          <w:p w14:paraId="782C0186" w14:textId="5D9A1697" w:rsidR="00893DD8" w:rsidRDefault="00893DD8" w:rsidP="00686BC2">
            <w:pPr>
              <w:jc w:val="center"/>
            </w:pPr>
            <w:r>
              <w:t>56%</w:t>
            </w:r>
          </w:p>
        </w:tc>
        <w:tc>
          <w:tcPr>
            <w:tcW w:w="1364" w:type="dxa"/>
          </w:tcPr>
          <w:p w14:paraId="4B435EED" w14:textId="63475DA9" w:rsidR="00893DD8" w:rsidRDefault="00893DD8" w:rsidP="00686BC2">
            <w:pPr>
              <w:jc w:val="center"/>
            </w:pPr>
            <w:r>
              <w:t>44%</w:t>
            </w:r>
          </w:p>
        </w:tc>
      </w:tr>
      <w:tr w:rsidR="00893DD8" w14:paraId="343AD85E" w14:textId="77777777" w:rsidTr="002B039E">
        <w:tc>
          <w:tcPr>
            <w:tcW w:w="2405" w:type="dxa"/>
          </w:tcPr>
          <w:p w14:paraId="1EE9EABA" w14:textId="2BFC5242" w:rsidR="00893DD8" w:rsidRDefault="00893DD8" w:rsidP="00686BC2">
            <w:r>
              <w:t xml:space="preserve">CDD </w:t>
            </w:r>
          </w:p>
        </w:tc>
        <w:tc>
          <w:tcPr>
            <w:tcW w:w="1134" w:type="dxa"/>
          </w:tcPr>
          <w:p w14:paraId="0EDE95A6" w14:textId="71C7B8BA" w:rsidR="00893DD8" w:rsidRDefault="00B55481" w:rsidP="00686BC2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14:paraId="0C1FBE00" w14:textId="1606B8D3" w:rsidR="00893DD8" w:rsidRDefault="00B55481" w:rsidP="00686BC2">
            <w:pPr>
              <w:jc w:val="center"/>
            </w:pPr>
            <w:r>
              <w:t>4</w:t>
            </w:r>
          </w:p>
        </w:tc>
        <w:tc>
          <w:tcPr>
            <w:tcW w:w="859" w:type="dxa"/>
          </w:tcPr>
          <w:p w14:paraId="38C8BE6C" w14:textId="6A238FB9" w:rsidR="00893DD8" w:rsidRDefault="00B55481" w:rsidP="00B55481">
            <w:r>
              <w:t xml:space="preserve">    11</w:t>
            </w:r>
          </w:p>
        </w:tc>
        <w:tc>
          <w:tcPr>
            <w:tcW w:w="2033" w:type="dxa"/>
          </w:tcPr>
          <w:p w14:paraId="083E0676" w14:textId="361047AF" w:rsidR="00893DD8" w:rsidRDefault="00B55481" w:rsidP="00686BC2">
            <w:pPr>
              <w:jc w:val="center"/>
            </w:pPr>
            <w:r>
              <w:t>64</w:t>
            </w:r>
            <w:r w:rsidR="00893DD8">
              <w:t>%</w:t>
            </w:r>
          </w:p>
        </w:tc>
        <w:tc>
          <w:tcPr>
            <w:tcW w:w="1364" w:type="dxa"/>
          </w:tcPr>
          <w:p w14:paraId="4E8A8C72" w14:textId="1E97C75F" w:rsidR="00893DD8" w:rsidRDefault="00B55481" w:rsidP="00686BC2">
            <w:pPr>
              <w:jc w:val="center"/>
            </w:pPr>
            <w:r>
              <w:t>36</w:t>
            </w:r>
            <w:r w:rsidR="00893DD8">
              <w:t>%</w:t>
            </w:r>
          </w:p>
        </w:tc>
      </w:tr>
      <w:tr w:rsidR="00893DD8" w14:paraId="20B31E48" w14:textId="77777777" w:rsidTr="002B039E">
        <w:tc>
          <w:tcPr>
            <w:tcW w:w="2405" w:type="dxa"/>
          </w:tcPr>
          <w:p w14:paraId="508B57A7" w14:textId="17CA7584" w:rsidR="00893DD8" w:rsidRDefault="00893DD8" w:rsidP="00686BC2">
            <w:r>
              <w:t xml:space="preserve">Apprentis et contrats de </w:t>
            </w:r>
            <w:r w:rsidR="002B039E">
              <w:t>professionnalisation</w:t>
            </w:r>
          </w:p>
        </w:tc>
        <w:tc>
          <w:tcPr>
            <w:tcW w:w="1134" w:type="dxa"/>
          </w:tcPr>
          <w:p w14:paraId="0CAE82C7" w14:textId="7F359175" w:rsidR="00893DD8" w:rsidRDefault="00B55481" w:rsidP="00686BC2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14:paraId="1DDBCF5B" w14:textId="1AC1A489" w:rsidR="00893DD8" w:rsidRDefault="00B55481" w:rsidP="00686BC2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14:paraId="14AE9F57" w14:textId="3C4CEFED" w:rsidR="00893DD8" w:rsidRDefault="00B55481" w:rsidP="00686BC2">
            <w:pPr>
              <w:jc w:val="center"/>
            </w:pPr>
            <w:r>
              <w:t>3</w:t>
            </w:r>
          </w:p>
        </w:tc>
        <w:tc>
          <w:tcPr>
            <w:tcW w:w="2033" w:type="dxa"/>
          </w:tcPr>
          <w:p w14:paraId="0A2398D0" w14:textId="1DDBAAD7" w:rsidR="00893DD8" w:rsidRDefault="00352241" w:rsidP="00686BC2">
            <w:pPr>
              <w:jc w:val="center"/>
            </w:pPr>
            <w:r>
              <w:t>6</w:t>
            </w:r>
            <w:r w:rsidR="00B55481">
              <w:t>7</w:t>
            </w:r>
            <w:r w:rsidR="00893DD8">
              <w:t>%</w:t>
            </w:r>
          </w:p>
        </w:tc>
        <w:tc>
          <w:tcPr>
            <w:tcW w:w="1364" w:type="dxa"/>
          </w:tcPr>
          <w:p w14:paraId="12AA0CA0" w14:textId="18DE03FA" w:rsidR="00893DD8" w:rsidRDefault="00352241" w:rsidP="00686BC2">
            <w:pPr>
              <w:jc w:val="center"/>
            </w:pPr>
            <w:r>
              <w:t>3</w:t>
            </w:r>
            <w:r w:rsidR="00B55481">
              <w:t>3</w:t>
            </w:r>
            <w:r w:rsidR="002B039E">
              <w:t>%</w:t>
            </w:r>
          </w:p>
        </w:tc>
      </w:tr>
    </w:tbl>
    <w:p w14:paraId="1B4E6A2D" w14:textId="77777777" w:rsidR="00893DD8" w:rsidRDefault="00893DD8" w:rsidP="00893DD8">
      <w:pPr>
        <w:pStyle w:val="Paragraphedeliste"/>
        <w:spacing w:after="0" w:line="240" w:lineRule="auto"/>
        <w:jc w:val="both"/>
      </w:pPr>
    </w:p>
    <w:p w14:paraId="6FA8546C" w14:textId="0C1A1B08" w:rsidR="00435EBF" w:rsidRDefault="00435EBF" w:rsidP="00597ACB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Répartition </w:t>
      </w:r>
      <w:r w:rsidR="0084642F">
        <w:t xml:space="preserve">par sexe et </w:t>
      </w:r>
      <w:r>
        <w:t xml:space="preserve">par catégorie socio professionnelle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7"/>
        <w:gridCol w:w="1292"/>
        <w:gridCol w:w="1267"/>
        <w:gridCol w:w="859"/>
        <w:gridCol w:w="2033"/>
        <w:gridCol w:w="1364"/>
      </w:tblGrid>
      <w:tr w:rsidR="00435EBF" w14:paraId="34F581DC" w14:textId="77777777" w:rsidTr="00893DD8">
        <w:tc>
          <w:tcPr>
            <w:tcW w:w="2247" w:type="dxa"/>
          </w:tcPr>
          <w:p w14:paraId="27BB9923" w14:textId="77777777" w:rsidR="00435EBF" w:rsidRDefault="00435EBF" w:rsidP="00435EBF"/>
        </w:tc>
        <w:tc>
          <w:tcPr>
            <w:tcW w:w="1292" w:type="dxa"/>
          </w:tcPr>
          <w:p w14:paraId="62EEAEC0" w14:textId="61FDA1D5" w:rsidR="00435EBF" w:rsidRDefault="00597ACB" w:rsidP="00893DD8">
            <w:pPr>
              <w:jc w:val="center"/>
            </w:pPr>
            <w:r>
              <w:t>F</w:t>
            </w:r>
            <w:r w:rsidR="00435EBF">
              <w:t>emmes</w:t>
            </w:r>
          </w:p>
        </w:tc>
        <w:tc>
          <w:tcPr>
            <w:tcW w:w="1267" w:type="dxa"/>
          </w:tcPr>
          <w:p w14:paraId="79B2F02F" w14:textId="77777777" w:rsidR="00435EBF" w:rsidRDefault="00435EBF" w:rsidP="00893DD8">
            <w:pPr>
              <w:jc w:val="center"/>
            </w:pPr>
            <w:r>
              <w:t>Hommes</w:t>
            </w:r>
          </w:p>
        </w:tc>
        <w:tc>
          <w:tcPr>
            <w:tcW w:w="859" w:type="dxa"/>
          </w:tcPr>
          <w:p w14:paraId="60B5459D" w14:textId="7F4FDCBC" w:rsidR="00435EBF" w:rsidRDefault="00435EBF" w:rsidP="00893DD8">
            <w:pPr>
              <w:jc w:val="center"/>
            </w:pPr>
            <w:r>
              <w:t>Total</w:t>
            </w:r>
          </w:p>
        </w:tc>
        <w:tc>
          <w:tcPr>
            <w:tcW w:w="2033" w:type="dxa"/>
          </w:tcPr>
          <w:p w14:paraId="253C92B2" w14:textId="111AA127" w:rsidR="00435EBF" w:rsidRDefault="00435EBF" w:rsidP="00893DD8">
            <w:pPr>
              <w:jc w:val="center"/>
            </w:pPr>
            <w:r>
              <w:t xml:space="preserve">% </w:t>
            </w:r>
            <w:r w:rsidR="00893DD8">
              <w:t>Femmes</w:t>
            </w:r>
          </w:p>
        </w:tc>
        <w:tc>
          <w:tcPr>
            <w:tcW w:w="1364" w:type="dxa"/>
          </w:tcPr>
          <w:p w14:paraId="1FD47768" w14:textId="1B82ADBD" w:rsidR="00435EBF" w:rsidRDefault="00435EBF" w:rsidP="00893DD8">
            <w:pPr>
              <w:jc w:val="center"/>
            </w:pPr>
            <w:r>
              <w:t>%</w:t>
            </w:r>
            <w:r w:rsidR="00893DD8">
              <w:t xml:space="preserve"> </w:t>
            </w:r>
            <w:r>
              <w:t>H</w:t>
            </w:r>
            <w:r w:rsidR="00893DD8">
              <w:t>ommes</w:t>
            </w:r>
          </w:p>
        </w:tc>
      </w:tr>
      <w:tr w:rsidR="00435EBF" w14:paraId="46EEC748" w14:textId="77777777" w:rsidTr="00893DD8">
        <w:tc>
          <w:tcPr>
            <w:tcW w:w="2247" w:type="dxa"/>
          </w:tcPr>
          <w:p w14:paraId="4983ADC9" w14:textId="77777777" w:rsidR="00435EBF" w:rsidRDefault="00435EBF" w:rsidP="00435EBF">
            <w:r>
              <w:t xml:space="preserve">Employés </w:t>
            </w:r>
          </w:p>
        </w:tc>
        <w:tc>
          <w:tcPr>
            <w:tcW w:w="1292" w:type="dxa"/>
          </w:tcPr>
          <w:p w14:paraId="5BAEE231" w14:textId="35D41787" w:rsidR="00435EBF" w:rsidRDefault="00435EBF" w:rsidP="00893DD8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14:paraId="5F285A66" w14:textId="0088F78D" w:rsidR="00435EBF" w:rsidRDefault="00352241" w:rsidP="00893DD8">
            <w:pPr>
              <w:jc w:val="center"/>
            </w:pPr>
            <w:r>
              <w:t>5</w:t>
            </w:r>
          </w:p>
        </w:tc>
        <w:tc>
          <w:tcPr>
            <w:tcW w:w="859" w:type="dxa"/>
          </w:tcPr>
          <w:p w14:paraId="2A20EAC6" w14:textId="4BA9BBE9" w:rsidR="00435EBF" w:rsidRDefault="00352241" w:rsidP="00893DD8">
            <w:pPr>
              <w:jc w:val="center"/>
            </w:pPr>
            <w:r>
              <w:t>6</w:t>
            </w:r>
          </w:p>
        </w:tc>
        <w:tc>
          <w:tcPr>
            <w:tcW w:w="2033" w:type="dxa"/>
          </w:tcPr>
          <w:p w14:paraId="4BDB811A" w14:textId="1E59A889" w:rsidR="00435EBF" w:rsidRDefault="0023571A" w:rsidP="00893DD8">
            <w:pPr>
              <w:jc w:val="center"/>
            </w:pPr>
            <w:r>
              <w:t>1</w:t>
            </w:r>
            <w:r w:rsidR="00352241">
              <w:t>7</w:t>
            </w:r>
            <w:r>
              <w:t>%</w:t>
            </w:r>
          </w:p>
        </w:tc>
        <w:tc>
          <w:tcPr>
            <w:tcW w:w="1364" w:type="dxa"/>
          </w:tcPr>
          <w:p w14:paraId="3EF48DC0" w14:textId="42323B3D" w:rsidR="00435EBF" w:rsidRDefault="0023571A" w:rsidP="00893DD8">
            <w:pPr>
              <w:jc w:val="center"/>
            </w:pPr>
            <w:r>
              <w:t>8</w:t>
            </w:r>
            <w:r w:rsidR="00352241">
              <w:t>3</w:t>
            </w:r>
            <w:r>
              <w:t>%</w:t>
            </w:r>
          </w:p>
        </w:tc>
      </w:tr>
      <w:tr w:rsidR="00435EBF" w14:paraId="1FB9818F" w14:textId="77777777" w:rsidTr="00893DD8">
        <w:tc>
          <w:tcPr>
            <w:tcW w:w="2247" w:type="dxa"/>
          </w:tcPr>
          <w:p w14:paraId="515FE867" w14:textId="56CF3190" w:rsidR="00435EBF" w:rsidRDefault="0023571A" w:rsidP="00435EBF">
            <w:r>
              <w:t>Agents de ma</w:t>
            </w:r>
            <w:r w:rsidR="00893DD8">
              <w:t>î</w:t>
            </w:r>
            <w:r>
              <w:t xml:space="preserve">trise </w:t>
            </w:r>
          </w:p>
        </w:tc>
        <w:tc>
          <w:tcPr>
            <w:tcW w:w="1292" w:type="dxa"/>
          </w:tcPr>
          <w:p w14:paraId="676389B0" w14:textId="50FF6582" w:rsidR="00435EBF" w:rsidRDefault="0023571A" w:rsidP="00893DD8">
            <w:pPr>
              <w:jc w:val="center"/>
            </w:pPr>
            <w:r>
              <w:t>6</w:t>
            </w:r>
            <w:r w:rsidR="00352241">
              <w:t>6</w:t>
            </w:r>
          </w:p>
        </w:tc>
        <w:tc>
          <w:tcPr>
            <w:tcW w:w="1267" w:type="dxa"/>
          </w:tcPr>
          <w:p w14:paraId="70A60FB5" w14:textId="5FCBA0DE" w:rsidR="00435EBF" w:rsidRDefault="00352241" w:rsidP="00893DD8">
            <w:pPr>
              <w:jc w:val="center"/>
            </w:pPr>
            <w:r>
              <w:t>47</w:t>
            </w:r>
          </w:p>
        </w:tc>
        <w:tc>
          <w:tcPr>
            <w:tcW w:w="859" w:type="dxa"/>
          </w:tcPr>
          <w:p w14:paraId="2DB58CBD" w14:textId="43A2018D" w:rsidR="00435EBF" w:rsidRDefault="0023571A" w:rsidP="00893DD8">
            <w:pPr>
              <w:jc w:val="center"/>
            </w:pPr>
            <w:r>
              <w:t>11</w:t>
            </w:r>
            <w:r w:rsidR="00352241">
              <w:t>3</w:t>
            </w:r>
          </w:p>
        </w:tc>
        <w:tc>
          <w:tcPr>
            <w:tcW w:w="2033" w:type="dxa"/>
          </w:tcPr>
          <w:p w14:paraId="28E4FD69" w14:textId="282F9D7B" w:rsidR="00435EBF" w:rsidRDefault="0023571A" w:rsidP="00893DD8">
            <w:pPr>
              <w:jc w:val="center"/>
            </w:pPr>
            <w:r>
              <w:t>5</w:t>
            </w:r>
            <w:r w:rsidR="00352241">
              <w:t>8</w:t>
            </w:r>
            <w:r>
              <w:t>%</w:t>
            </w:r>
          </w:p>
        </w:tc>
        <w:tc>
          <w:tcPr>
            <w:tcW w:w="1364" w:type="dxa"/>
          </w:tcPr>
          <w:p w14:paraId="73DA7B4F" w14:textId="709EDD2D" w:rsidR="00435EBF" w:rsidRDefault="0023571A" w:rsidP="00893DD8">
            <w:pPr>
              <w:jc w:val="center"/>
            </w:pPr>
            <w:r>
              <w:t>4</w:t>
            </w:r>
            <w:r w:rsidR="00352241">
              <w:t>2</w:t>
            </w:r>
            <w:r>
              <w:t>%</w:t>
            </w:r>
          </w:p>
        </w:tc>
      </w:tr>
      <w:tr w:rsidR="0023571A" w14:paraId="208204F9" w14:textId="77777777" w:rsidTr="00893DD8">
        <w:tc>
          <w:tcPr>
            <w:tcW w:w="2247" w:type="dxa"/>
          </w:tcPr>
          <w:p w14:paraId="2AAC082B" w14:textId="48D4147E" w:rsidR="0023571A" w:rsidRDefault="0023571A" w:rsidP="00435EBF">
            <w:r>
              <w:t>C</w:t>
            </w:r>
            <w:r w:rsidR="00893DD8">
              <w:t>adres</w:t>
            </w:r>
          </w:p>
        </w:tc>
        <w:tc>
          <w:tcPr>
            <w:tcW w:w="1292" w:type="dxa"/>
          </w:tcPr>
          <w:p w14:paraId="24C21C76" w14:textId="74B619B3" w:rsidR="0023571A" w:rsidRDefault="0023571A" w:rsidP="00893DD8">
            <w:pPr>
              <w:jc w:val="center"/>
            </w:pPr>
            <w:r>
              <w:t>5</w:t>
            </w:r>
            <w:r w:rsidR="00352241">
              <w:t>3</w:t>
            </w:r>
          </w:p>
        </w:tc>
        <w:tc>
          <w:tcPr>
            <w:tcW w:w="1267" w:type="dxa"/>
          </w:tcPr>
          <w:p w14:paraId="45CA8F3E" w14:textId="7BC4EC75" w:rsidR="0023571A" w:rsidRDefault="0023571A" w:rsidP="00893DD8">
            <w:pPr>
              <w:jc w:val="center"/>
            </w:pPr>
            <w:r>
              <w:t>41</w:t>
            </w:r>
          </w:p>
        </w:tc>
        <w:tc>
          <w:tcPr>
            <w:tcW w:w="859" w:type="dxa"/>
          </w:tcPr>
          <w:p w14:paraId="06E61618" w14:textId="1948B40C" w:rsidR="0023571A" w:rsidRDefault="0023571A" w:rsidP="00893DD8">
            <w:pPr>
              <w:jc w:val="center"/>
            </w:pPr>
            <w:r>
              <w:t>9</w:t>
            </w:r>
            <w:r w:rsidR="00352241">
              <w:t>4</w:t>
            </w:r>
          </w:p>
        </w:tc>
        <w:tc>
          <w:tcPr>
            <w:tcW w:w="2033" w:type="dxa"/>
          </w:tcPr>
          <w:p w14:paraId="43EA3EA8" w14:textId="7946B3E1" w:rsidR="0023571A" w:rsidRDefault="0023571A" w:rsidP="00893DD8">
            <w:pPr>
              <w:jc w:val="center"/>
            </w:pPr>
            <w:r>
              <w:t>5</w:t>
            </w:r>
            <w:r w:rsidR="00352241">
              <w:t>6</w:t>
            </w:r>
            <w:r>
              <w:t>%</w:t>
            </w:r>
          </w:p>
        </w:tc>
        <w:tc>
          <w:tcPr>
            <w:tcW w:w="1364" w:type="dxa"/>
          </w:tcPr>
          <w:p w14:paraId="0C7285C1" w14:textId="60C9630F" w:rsidR="0023571A" w:rsidRDefault="0023571A" w:rsidP="00893DD8">
            <w:pPr>
              <w:jc w:val="center"/>
            </w:pPr>
            <w:r>
              <w:t>4</w:t>
            </w:r>
            <w:r w:rsidR="00352241">
              <w:t>4</w:t>
            </w:r>
            <w:r>
              <w:t>%</w:t>
            </w:r>
          </w:p>
        </w:tc>
      </w:tr>
    </w:tbl>
    <w:p w14:paraId="0ACD7EC4" w14:textId="77777777" w:rsidR="00757617" w:rsidRDefault="00757617" w:rsidP="00435EBF"/>
    <w:p w14:paraId="68F370B1" w14:textId="3945B89D" w:rsidR="00625735" w:rsidRDefault="00625735" w:rsidP="00893DD8">
      <w:pPr>
        <w:pStyle w:val="Paragraphedeliste"/>
        <w:numPr>
          <w:ilvl w:val="0"/>
          <w:numId w:val="3"/>
        </w:numPr>
      </w:pPr>
      <w:r>
        <w:t>Embauches en 202</w:t>
      </w:r>
      <w:r w:rsidR="00352241">
        <w:t>1</w:t>
      </w:r>
      <w:r>
        <w:t xml:space="preserve"> par type de </w:t>
      </w:r>
      <w:r w:rsidR="00B06CF5">
        <w:t>contrat :</w:t>
      </w:r>
      <w:r>
        <w:t xml:space="preserve"> </w:t>
      </w:r>
    </w:p>
    <w:p w14:paraId="13CA33B9" w14:textId="367C232C" w:rsidR="00757617" w:rsidRDefault="00757617" w:rsidP="00435EBF">
      <w:r>
        <w:t xml:space="preserve">Contrats d’apprentissage et de professionnalisation : </w:t>
      </w:r>
      <w:r w:rsidR="000B0A94">
        <w:t>2</w:t>
      </w:r>
      <w:r>
        <w:t xml:space="preserve"> femmes, </w:t>
      </w:r>
      <w:r w:rsidR="000B0A94">
        <w:t>3</w:t>
      </w:r>
      <w:r>
        <w:t xml:space="preserve"> homme</w:t>
      </w:r>
      <w:r w:rsidR="00FC5DD1">
        <w:t>s</w:t>
      </w:r>
    </w:p>
    <w:p w14:paraId="0A16F547" w14:textId="0DD5E371" w:rsidR="00757617" w:rsidRDefault="00757617" w:rsidP="00435EBF">
      <w:r>
        <w:t>CDD : 13 femmes, 10 hommes</w:t>
      </w:r>
    </w:p>
    <w:p w14:paraId="618330E7" w14:textId="5413869D" w:rsidR="00757617" w:rsidRDefault="00757617" w:rsidP="00435EBF">
      <w:r>
        <w:t xml:space="preserve">CDI : </w:t>
      </w:r>
      <w:r w:rsidR="000B0A94">
        <w:t>12</w:t>
      </w:r>
      <w:r>
        <w:t xml:space="preserve"> femmes, </w:t>
      </w:r>
      <w:r w:rsidR="000B0A94">
        <w:t xml:space="preserve">3 </w:t>
      </w:r>
      <w:r>
        <w:t xml:space="preserve">hommes. </w:t>
      </w:r>
    </w:p>
    <w:p w14:paraId="5E371DB3" w14:textId="0884EBB7" w:rsidR="00625735" w:rsidRDefault="00625735" w:rsidP="00435EBF"/>
    <w:sectPr w:rsidR="0062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A7E7F"/>
    <w:multiLevelType w:val="hybridMultilevel"/>
    <w:tmpl w:val="2FD8B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35A0C"/>
    <w:multiLevelType w:val="hybridMultilevel"/>
    <w:tmpl w:val="DDCA5286"/>
    <w:lvl w:ilvl="0" w:tplc="E6DE5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43176"/>
    <w:multiLevelType w:val="hybridMultilevel"/>
    <w:tmpl w:val="9CC8433A"/>
    <w:lvl w:ilvl="0" w:tplc="3D2ACA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4C50"/>
    <w:multiLevelType w:val="hybridMultilevel"/>
    <w:tmpl w:val="4EC2F28E"/>
    <w:lvl w:ilvl="0" w:tplc="4F805A1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64"/>
    <w:rsid w:val="000458F6"/>
    <w:rsid w:val="00093E91"/>
    <w:rsid w:val="000B0A94"/>
    <w:rsid w:val="00104D8F"/>
    <w:rsid w:val="001421A6"/>
    <w:rsid w:val="00161D07"/>
    <w:rsid w:val="00184A4C"/>
    <w:rsid w:val="00187B28"/>
    <w:rsid w:val="001968DF"/>
    <w:rsid w:val="001D249D"/>
    <w:rsid w:val="001E15C3"/>
    <w:rsid w:val="0023571A"/>
    <w:rsid w:val="00290DE5"/>
    <w:rsid w:val="002B039E"/>
    <w:rsid w:val="00352241"/>
    <w:rsid w:val="00380E0C"/>
    <w:rsid w:val="00435EBF"/>
    <w:rsid w:val="00483B4C"/>
    <w:rsid w:val="00495BF4"/>
    <w:rsid w:val="004B6482"/>
    <w:rsid w:val="004E125A"/>
    <w:rsid w:val="0050026A"/>
    <w:rsid w:val="00512787"/>
    <w:rsid w:val="00584C21"/>
    <w:rsid w:val="00597ACB"/>
    <w:rsid w:val="005D4066"/>
    <w:rsid w:val="00625735"/>
    <w:rsid w:val="0067044D"/>
    <w:rsid w:val="006858F9"/>
    <w:rsid w:val="00757617"/>
    <w:rsid w:val="007A097D"/>
    <w:rsid w:val="0084642F"/>
    <w:rsid w:val="008541F1"/>
    <w:rsid w:val="00871819"/>
    <w:rsid w:val="00893DD8"/>
    <w:rsid w:val="009B68B0"/>
    <w:rsid w:val="009C4AD5"/>
    <w:rsid w:val="009C4D64"/>
    <w:rsid w:val="009D4F2B"/>
    <w:rsid w:val="00A378F3"/>
    <w:rsid w:val="00AD0ACC"/>
    <w:rsid w:val="00AE5155"/>
    <w:rsid w:val="00B06CF5"/>
    <w:rsid w:val="00B212BD"/>
    <w:rsid w:val="00B55481"/>
    <w:rsid w:val="00B704FD"/>
    <w:rsid w:val="00B84A64"/>
    <w:rsid w:val="00B92678"/>
    <w:rsid w:val="00C462FA"/>
    <w:rsid w:val="00C53A6D"/>
    <w:rsid w:val="00C53BC5"/>
    <w:rsid w:val="00CF46B7"/>
    <w:rsid w:val="00DB3EEE"/>
    <w:rsid w:val="00DC6565"/>
    <w:rsid w:val="00E239FB"/>
    <w:rsid w:val="00E26CEB"/>
    <w:rsid w:val="00E516B5"/>
    <w:rsid w:val="00EA6128"/>
    <w:rsid w:val="00EB0E73"/>
    <w:rsid w:val="00F5542C"/>
    <w:rsid w:val="00F61AD8"/>
    <w:rsid w:val="00FA22F8"/>
    <w:rsid w:val="00FA3F4B"/>
    <w:rsid w:val="00FA6ED4"/>
    <w:rsid w:val="00FC5DD1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3652"/>
  <w15:chartTrackingRefBased/>
  <w15:docId w15:val="{35CEC0DC-7E31-4D67-9A58-26AFC30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A6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B3EE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3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45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Ekman Noémie</dc:creator>
  <cp:keywords/>
  <dc:description/>
  <cp:lastModifiedBy>Ekman Noémie</cp:lastModifiedBy>
  <cp:revision>4</cp:revision>
  <cp:lastPrinted>2022-03-01T11:03:00Z</cp:lastPrinted>
  <dcterms:created xsi:type="dcterms:W3CDTF">2022-03-01T11:03:00Z</dcterms:created>
  <dcterms:modified xsi:type="dcterms:W3CDTF">2022-03-01T11:30:00Z</dcterms:modified>
</cp:coreProperties>
</file>