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1F" w:rsidRDefault="00FA181F" w:rsidP="00440C79">
      <w:pPr>
        <w:tabs>
          <w:tab w:val="left" w:pos="3420"/>
        </w:tabs>
        <w:outlineLvl w:val="0"/>
        <w:rPr>
          <w:rFonts w:ascii="Candara" w:hAnsi="Candara" w:cs="Arial"/>
          <w:b/>
          <w:sz w:val="22"/>
          <w:szCs w:val="22"/>
        </w:rPr>
      </w:pPr>
    </w:p>
    <w:p w:rsidR="00FA181F" w:rsidRDefault="00440C79" w:rsidP="00440C79">
      <w:pPr>
        <w:jc w:val="center"/>
        <w:outlineLvl w:val="0"/>
        <w:rPr>
          <w:noProof/>
        </w:rPr>
      </w:pPr>
      <w:r>
        <w:rPr>
          <w:noProof/>
        </w:rPr>
        <w:fldChar w:fldCharType="begin"/>
      </w:r>
      <w:r>
        <w:rPr>
          <w:noProof/>
        </w:rPr>
        <w:instrText xml:space="preserve"> INCLUDEPICTURE  "cid:image001.jpg@01D3BBA0.4B343330" \* MERGEFORMATINET </w:instrText>
      </w:r>
      <w:r>
        <w:rPr>
          <w:noProof/>
        </w:rPr>
        <w:fldChar w:fldCharType="separate"/>
      </w:r>
      <w:r w:rsidR="00851582">
        <w:rPr>
          <w:noProof/>
        </w:rPr>
        <w:fldChar w:fldCharType="begin"/>
      </w:r>
      <w:r w:rsidR="00851582">
        <w:rPr>
          <w:noProof/>
        </w:rPr>
        <w:instrText xml:space="preserve"> </w:instrText>
      </w:r>
      <w:r w:rsidR="00851582">
        <w:rPr>
          <w:noProof/>
        </w:rPr>
        <w:instrText>INCLUDEPICTURE  "cid:image001.jpg@01D3BBA0.4B343330" \* MERGEFORMATINET</w:instrText>
      </w:r>
      <w:r w:rsidR="00851582">
        <w:rPr>
          <w:noProof/>
        </w:rPr>
        <w:instrText xml:space="preserve"> </w:instrText>
      </w:r>
      <w:r w:rsidR="00851582">
        <w:rPr>
          <w:noProof/>
        </w:rPr>
        <w:fldChar w:fldCharType="separate"/>
      </w:r>
      <w:r w:rsidR="008515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56.25pt;visibility:visible">
            <v:imagedata r:id="rId7" r:href="rId8"/>
          </v:shape>
        </w:pict>
      </w:r>
      <w:r w:rsidR="00851582">
        <w:rPr>
          <w:noProof/>
        </w:rPr>
        <w:fldChar w:fldCharType="end"/>
      </w:r>
      <w:r>
        <w:rPr>
          <w:noProof/>
        </w:rPr>
        <w:fldChar w:fldCharType="end"/>
      </w:r>
    </w:p>
    <w:p w:rsidR="00440C79" w:rsidRDefault="00440C79" w:rsidP="00440C79">
      <w:pPr>
        <w:outlineLvl w:val="0"/>
        <w:rPr>
          <w:noProof/>
        </w:rPr>
      </w:pPr>
    </w:p>
    <w:p w:rsidR="00440C79" w:rsidRDefault="00440C79" w:rsidP="00440C79">
      <w:pPr>
        <w:jc w:val="center"/>
        <w:outlineLvl w:val="0"/>
        <w:rPr>
          <w:rFonts w:ascii="Candara" w:hAnsi="Candara" w:cs="Arial"/>
          <w:b/>
          <w:sz w:val="22"/>
          <w:szCs w:val="22"/>
        </w:rPr>
      </w:pPr>
    </w:p>
    <w:p w:rsidR="008C4EBF" w:rsidRDefault="000A73D6" w:rsidP="00254988">
      <w:pPr>
        <w:jc w:val="center"/>
        <w:outlineLvl w:val="0"/>
        <w:rPr>
          <w:rFonts w:ascii="Candara" w:hAnsi="Candara" w:cs="Arial"/>
          <w:b/>
          <w:sz w:val="22"/>
          <w:szCs w:val="22"/>
        </w:rPr>
      </w:pPr>
      <w:r>
        <w:rPr>
          <w:rFonts w:ascii="Candara" w:hAnsi="Candara" w:cs="Arial"/>
          <w:b/>
          <w:sz w:val="22"/>
          <w:szCs w:val="22"/>
        </w:rPr>
        <w:t xml:space="preserve">Poste </w:t>
      </w:r>
      <w:r w:rsidR="008C4EBF">
        <w:rPr>
          <w:rFonts w:ascii="Candara" w:hAnsi="Candara" w:cs="Arial"/>
          <w:b/>
          <w:sz w:val="22"/>
          <w:szCs w:val="22"/>
        </w:rPr>
        <w:t>en CDI</w:t>
      </w:r>
      <w:r w:rsidR="00254988">
        <w:rPr>
          <w:rFonts w:ascii="Candara" w:hAnsi="Candara" w:cs="Arial"/>
          <w:b/>
          <w:sz w:val="22"/>
          <w:szCs w:val="22"/>
        </w:rPr>
        <w:t xml:space="preserve"> </w:t>
      </w:r>
      <w:r w:rsidR="008C4EBF">
        <w:rPr>
          <w:rFonts w:ascii="Candara" w:hAnsi="Candara" w:cs="Arial"/>
          <w:b/>
          <w:sz w:val="22"/>
          <w:szCs w:val="22"/>
        </w:rPr>
        <w:t>Temps plein</w:t>
      </w:r>
    </w:p>
    <w:p w:rsidR="008C4EBF" w:rsidRPr="00C03854" w:rsidRDefault="008C4EBF" w:rsidP="008C4EBF">
      <w:pPr>
        <w:jc w:val="center"/>
        <w:outlineLvl w:val="0"/>
        <w:rPr>
          <w:rFonts w:ascii="Candara" w:hAnsi="Candara" w:cs="Arial"/>
          <w:b/>
          <w:sz w:val="22"/>
          <w:szCs w:val="22"/>
        </w:rPr>
      </w:pPr>
      <w:r>
        <w:rPr>
          <w:rFonts w:ascii="Candara" w:hAnsi="Candara" w:cs="Arial"/>
          <w:b/>
          <w:sz w:val="22"/>
          <w:szCs w:val="22"/>
        </w:rPr>
        <w:t>A pourvoir à compter du 15 octobre 2018</w:t>
      </w:r>
    </w:p>
    <w:p w:rsidR="000D5D73" w:rsidRPr="00583898" w:rsidRDefault="000D5D73" w:rsidP="000D5D73">
      <w:pPr>
        <w:jc w:val="both"/>
        <w:outlineLvl w:val="0"/>
        <w:rPr>
          <w:rFonts w:ascii="Candara" w:hAnsi="Candara" w:cs="Arial"/>
          <w:b/>
          <w:sz w:val="16"/>
          <w:szCs w:val="16"/>
          <w:u w:val="single"/>
        </w:rPr>
      </w:pPr>
    </w:p>
    <w:tbl>
      <w:tblPr>
        <w:tblW w:w="9790" w:type="dxa"/>
        <w:tblLayout w:type="fixed"/>
        <w:tblCellMar>
          <w:left w:w="70" w:type="dxa"/>
          <w:right w:w="70" w:type="dxa"/>
        </w:tblCellMar>
        <w:tblLook w:val="0000" w:firstRow="0" w:lastRow="0" w:firstColumn="0" w:lastColumn="0" w:noHBand="0" w:noVBand="0"/>
      </w:tblPr>
      <w:tblGrid>
        <w:gridCol w:w="9790"/>
      </w:tblGrid>
      <w:tr w:rsidR="000D5D73" w:rsidRPr="00583898" w:rsidTr="00393177">
        <w:trPr>
          <w:cantSplit/>
          <w:trHeight w:val="573"/>
        </w:trPr>
        <w:tc>
          <w:tcPr>
            <w:tcW w:w="9790" w:type="dxa"/>
            <w:tcBorders>
              <w:top w:val="single" w:sz="6" w:space="0" w:color="auto"/>
              <w:left w:val="single" w:sz="6" w:space="0" w:color="auto"/>
              <w:bottom w:val="single" w:sz="6" w:space="0" w:color="auto"/>
              <w:right w:val="single" w:sz="6" w:space="0" w:color="auto"/>
            </w:tcBorders>
          </w:tcPr>
          <w:p w:rsidR="000D5D73" w:rsidRPr="00583898" w:rsidRDefault="000D5D73" w:rsidP="00393177">
            <w:pPr>
              <w:jc w:val="center"/>
              <w:rPr>
                <w:rFonts w:ascii="Candara" w:hAnsi="Candara" w:cs="Arial"/>
                <w:sz w:val="16"/>
                <w:szCs w:val="16"/>
              </w:rPr>
            </w:pPr>
          </w:p>
          <w:p w:rsidR="000D5D73" w:rsidRPr="00583898" w:rsidRDefault="000D5D73" w:rsidP="00393177">
            <w:pPr>
              <w:jc w:val="center"/>
              <w:rPr>
                <w:rFonts w:ascii="Candara" w:hAnsi="Candara" w:cs="Arial"/>
                <w:b/>
              </w:rPr>
            </w:pPr>
            <w:r w:rsidRPr="00583898">
              <w:rPr>
                <w:rFonts w:ascii="Candara" w:hAnsi="Candara" w:cs="Arial"/>
                <w:b/>
              </w:rPr>
              <w:t xml:space="preserve">Chargé(e) de restauration photochimique et numérique  </w:t>
            </w:r>
          </w:p>
          <w:p w:rsidR="000D5D73" w:rsidRPr="00583898" w:rsidRDefault="000D5D73" w:rsidP="00393177">
            <w:pPr>
              <w:jc w:val="center"/>
              <w:rPr>
                <w:rFonts w:ascii="Candara" w:hAnsi="Candara" w:cs="Arial"/>
                <w:b/>
                <w:sz w:val="16"/>
                <w:szCs w:val="16"/>
              </w:rPr>
            </w:pPr>
            <w:r w:rsidRPr="00583898">
              <w:rPr>
                <w:rFonts w:ascii="Candara" w:hAnsi="Candara" w:cs="Arial"/>
                <w:b/>
              </w:rPr>
              <w:t>à la direction des Collections films</w:t>
            </w:r>
            <w:r w:rsidRPr="00583898">
              <w:rPr>
                <w:rFonts w:ascii="Candara" w:hAnsi="Candara" w:cs="Arial"/>
                <w:b/>
                <w:sz w:val="28"/>
                <w:szCs w:val="28"/>
              </w:rPr>
              <w:t xml:space="preserve"> </w:t>
            </w:r>
          </w:p>
          <w:p w:rsidR="000D5D73" w:rsidRPr="00583898" w:rsidRDefault="000D5D73" w:rsidP="00393177">
            <w:pPr>
              <w:rPr>
                <w:rFonts w:ascii="Candara" w:hAnsi="Candara" w:cs="Arial"/>
                <w:b/>
                <w:sz w:val="28"/>
                <w:szCs w:val="28"/>
              </w:rPr>
            </w:pPr>
          </w:p>
        </w:tc>
      </w:tr>
      <w:tr w:rsidR="000D5D73" w:rsidRPr="00583898" w:rsidTr="00393177">
        <w:trPr>
          <w:cantSplit/>
          <w:trHeight w:val="1133"/>
        </w:trPr>
        <w:tc>
          <w:tcPr>
            <w:tcW w:w="9790" w:type="dxa"/>
            <w:tcBorders>
              <w:top w:val="single" w:sz="6" w:space="0" w:color="auto"/>
              <w:left w:val="single" w:sz="6" w:space="0" w:color="auto"/>
              <w:bottom w:val="single" w:sz="6" w:space="0" w:color="auto"/>
              <w:right w:val="single" w:sz="6" w:space="0" w:color="auto"/>
            </w:tcBorders>
          </w:tcPr>
          <w:p w:rsidR="000D5D73" w:rsidRPr="00583898" w:rsidRDefault="000D5D73" w:rsidP="00393177">
            <w:pPr>
              <w:pStyle w:val="Corpsdetexte"/>
              <w:rPr>
                <w:rFonts w:ascii="Candara" w:hAnsi="Candara" w:cs="Arial"/>
                <w:sz w:val="10"/>
                <w:szCs w:val="10"/>
              </w:rPr>
            </w:pPr>
          </w:p>
          <w:p w:rsidR="000D5D73" w:rsidRPr="00583898" w:rsidRDefault="000D5D73" w:rsidP="00393177">
            <w:pPr>
              <w:pStyle w:val="Corpsdetexte"/>
              <w:ind w:left="142"/>
              <w:jc w:val="left"/>
              <w:rPr>
                <w:rFonts w:ascii="Candara" w:hAnsi="Candara" w:cs="Arial"/>
                <w:szCs w:val="22"/>
              </w:rPr>
            </w:pPr>
            <w:bookmarkStart w:id="0" w:name="_GoBack"/>
            <w:r w:rsidRPr="00583898">
              <w:rPr>
                <w:rFonts w:ascii="Candara" w:hAnsi="Candara" w:cs="Arial"/>
                <w:sz w:val="24"/>
                <w:szCs w:val="24"/>
              </w:rPr>
              <w:t xml:space="preserve">Sous la responsabilité de la </w:t>
            </w:r>
            <w:r>
              <w:rPr>
                <w:rFonts w:ascii="Candara" w:hAnsi="Candara" w:cs="Arial"/>
                <w:sz w:val="24"/>
                <w:szCs w:val="24"/>
              </w:rPr>
              <w:t>directrice</w:t>
            </w:r>
            <w:r w:rsidRPr="00583898">
              <w:rPr>
                <w:rFonts w:ascii="Candara" w:hAnsi="Candara" w:cs="Arial"/>
                <w:sz w:val="24"/>
                <w:szCs w:val="24"/>
              </w:rPr>
              <w:t xml:space="preserve"> des collections films</w:t>
            </w:r>
            <w:r>
              <w:rPr>
                <w:rFonts w:ascii="Candara" w:hAnsi="Candara" w:cs="Arial"/>
                <w:sz w:val="24"/>
                <w:szCs w:val="24"/>
              </w:rPr>
              <w:t>, il</w:t>
            </w:r>
            <w:r w:rsidRPr="00583898">
              <w:rPr>
                <w:rFonts w:ascii="Candara" w:hAnsi="Candara" w:cs="Arial"/>
                <w:sz w:val="24"/>
                <w:szCs w:val="24"/>
              </w:rPr>
              <w:t xml:space="preserve"> </w:t>
            </w:r>
            <w:r>
              <w:rPr>
                <w:rFonts w:ascii="Candara" w:hAnsi="Candara" w:cs="Arial"/>
                <w:sz w:val="24"/>
                <w:szCs w:val="24"/>
              </w:rPr>
              <w:t>(</w:t>
            </w:r>
            <w:r w:rsidRPr="00583898">
              <w:rPr>
                <w:rFonts w:ascii="Candara" w:hAnsi="Candara" w:cs="Arial"/>
                <w:sz w:val="24"/>
                <w:szCs w:val="24"/>
              </w:rPr>
              <w:t>elle</w:t>
            </w:r>
            <w:r>
              <w:rPr>
                <w:rFonts w:ascii="Candara" w:hAnsi="Candara" w:cs="Arial"/>
                <w:sz w:val="24"/>
                <w:szCs w:val="24"/>
              </w:rPr>
              <w:t>)</w:t>
            </w:r>
            <w:r w:rsidRPr="00583898">
              <w:rPr>
                <w:rFonts w:ascii="Candara" w:hAnsi="Candara" w:cs="Arial"/>
                <w:sz w:val="24"/>
                <w:szCs w:val="24"/>
              </w:rPr>
              <w:t xml:space="preserve"> est chargé</w:t>
            </w:r>
            <w:r w:rsidR="00FA181F">
              <w:rPr>
                <w:rFonts w:ascii="Candara" w:hAnsi="Candara" w:cs="Arial"/>
                <w:sz w:val="24"/>
                <w:szCs w:val="24"/>
              </w:rPr>
              <w:t>(e)</w:t>
            </w:r>
            <w:r>
              <w:rPr>
                <w:rFonts w:ascii="Candara" w:hAnsi="Candara" w:cs="Arial"/>
                <w:sz w:val="24"/>
                <w:szCs w:val="24"/>
              </w:rPr>
              <w:t xml:space="preserve"> des projets de restaurations</w:t>
            </w:r>
            <w:r w:rsidRPr="00583898">
              <w:rPr>
                <w:rFonts w:ascii="Candara" w:hAnsi="Candara" w:cs="Arial"/>
                <w:sz w:val="24"/>
                <w:szCs w:val="24"/>
              </w:rPr>
              <w:t xml:space="preserve"> photochimique et numérique et assiste la directrice des collections à définir  la chaîne de travail (workflow).</w:t>
            </w:r>
          </w:p>
          <w:bookmarkEnd w:id="0"/>
          <w:p w:rsidR="000D5D73" w:rsidRPr="00583898" w:rsidRDefault="000D5D73" w:rsidP="000D5D73">
            <w:pPr>
              <w:pStyle w:val="Corpsdetexte"/>
              <w:ind w:left="142"/>
              <w:rPr>
                <w:rFonts w:ascii="Candara" w:hAnsi="Candara" w:cs="Arial"/>
                <w:szCs w:val="22"/>
              </w:rPr>
            </w:pPr>
            <w:r w:rsidRPr="00583898">
              <w:rPr>
                <w:rFonts w:ascii="Candara" w:hAnsi="Candara" w:cs="Arial"/>
                <w:b/>
                <w:bCs/>
                <w:szCs w:val="22"/>
              </w:rPr>
              <w:t xml:space="preserve">Statut </w:t>
            </w:r>
            <w:r>
              <w:rPr>
                <w:rFonts w:ascii="Candara" w:hAnsi="Candara" w:cs="Arial"/>
                <w:b/>
                <w:bCs/>
                <w:szCs w:val="22"/>
              </w:rPr>
              <w:t>Agent de maîtrise niveau 3</w:t>
            </w:r>
          </w:p>
        </w:tc>
      </w:tr>
    </w:tbl>
    <w:p w:rsidR="000D5D73" w:rsidRPr="00583898" w:rsidRDefault="000D5D73" w:rsidP="000D5D73">
      <w:pPr>
        <w:jc w:val="both"/>
        <w:rPr>
          <w:rFonts w:ascii="Candara" w:hAnsi="Candara" w:cs="Arial"/>
          <w:b/>
          <w:bCs/>
          <w:sz w:val="10"/>
          <w:szCs w:val="10"/>
        </w:rPr>
      </w:pPr>
    </w:p>
    <w:p w:rsidR="000D5D73" w:rsidRPr="00583898" w:rsidRDefault="000D5D73" w:rsidP="000D5D73">
      <w:pPr>
        <w:jc w:val="both"/>
        <w:rPr>
          <w:rFonts w:ascii="Candara" w:hAnsi="Candara" w:cs="Arial"/>
          <w:b/>
          <w:bCs/>
          <w:sz w:val="22"/>
          <w:szCs w:val="22"/>
        </w:rPr>
      </w:pPr>
    </w:p>
    <w:p w:rsidR="000D5D73" w:rsidRPr="00583898" w:rsidRDefault="000D5D73" w:rsidP="000D5D73">
      <w:pPr>
        <w:jc w:val="both"/>
        <w:rPr>
          <w:rFonts w:ascii="Candara" w:hAnsi="Candara" w:cs="Arial"/>
          <w:sz w:val="10"/>
          <w:szCs w:val="10"/>
        </w:rPr>
      </w:pPr>
    </w:p>
    <w:p w:rsidR="000D5D73" w:rsidRPr="00583898" w:rsidRDefault="000D5D73" w:rsidP="000D5D73">
      <w:pPr>
        <w:numPr>
          <w:ilvl w:val="0"/>
          <w:numId w:val="2"/>
        </w:numPr>
        <w:jc w:val="both"/>
        <w:rPr>
          <w:rFonts w:ascii="Candara" w:hAnsi="Candara" w:cs="Arial"/>
          <w:b/>
          <w:bCs/>
          <w:sz w:val="10"/>
          <w:szCs w:val="10"/>
          <w:u w:val="single"/>
        </w:rPr>
      </w:pPr>
      <w:r w:rsidRPr="00583898">
        <w:rPr>
          <w:rFonts w:ascii="Candara" w:hAnsi="Candara" w:cs="Arial"/>
          <w:b/>
          <w:bCs/>
          <w:smallCaps/>
        </w:rPr>
        <w:t xml:space="preserve"> </w:t>
      </w:r>
      <w:r w:rsidRPr="00583898">
        <w:rPr>
          <w:rFonts w:ascii="Candara" w:hAnsi="Candara" w:cs="Arial"/>
          <w:b/>
        </w:rPr>
        <w:t xml:space="preserve"> Préparation des éléments</w:t>
      </w:r>
    </w:p>
    <w:p w:rsidR="000D5D73" w:rsidRPr="00583898" w:rsidRDefault="000D5D73" w:rsidP="000D5D73">
      <w:pPr>
        <w:jc w:val="both"/>
        <w:rPr>
          <w:rFonts w:ascii="Candara" w:hAnsi="Candara" w:cs="Arial"/>
          <w:b/>
          <w:bCs/>
          <w:sz w:val="10"/>
          <w:szCs w:val="10"/>
          <w:u w:val="single"/>
        </w:rPr>
      </w:pPr>
    </w:p>
    <w:p w:rsidR="000D5D73" w:rsidRPr="00583898" w:rsidRDefault="000D5D73" w:rsidP="000D5D73">
      <w:pPr>
        <w:jc w:val="both"/>
        <w:rPr>
          <w:rFonts w:ascii="Candara" w:hAnsi="Candara" w:cs="Arial"/>
          <w:sz w:val="10"/>
          <w:szCs w:val="10"/>
        </w:rPr>
      </w:pPr>
    </w:p>
    <w:p w:rsidR="000D5D73" w:rsidRPr="00583898" w:rsidRDefault="000D5D73" w:rsidP="000D5D73">
      <w:pPr>
        <w:jc w:val="both"/>
        <w:rPr>
          <w:rFonts w:ascii="Candara" w:hAnsi="Candara" w:cs="Arial"/>
          <w:sz w:val="10"/>
          <w:szCs w:val="10"/>
        </w:rPr>
      </w:pP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 xml:space="preserve">Assurer tout le travail préparatoire d’analyse, de comparaison et de sélection  des matériaux sources  nécessaires à la </w:t>
      </w:r>
      <w:r w:rsidR="00440C79">
        <w:rPr>
          <w:rFonts w:ascii="Candara" w:hAnsi="Candara" w:cs="Arial"/>
          <w:sz w:val="22"/>
          <w:szCs w:val="22"/>
        </w:rPr>
        <w:t xml:space="preserve">reproduction sur pellicule 35mm (nitrate ou safety, en mauvais état ou décomposée) </w:t>
      </w:r>
      <w:r w:rsidRPr="00583898">
        <w:rPr>
          <w:rFonts w:ascii="Candara" w:hAnsi="Candara" w:cs="Arial"/>
          <w:sz w:val="22"/>
          <w:szCs w:val="22"/>
        </w:rPr>
        <w:t>ou à la numérisation</w:t>
      </w: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Effectuer le relevé précis des informations présentes sur les éléments d’origine</w:t>
      </w: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Déterminer si les éléments sont complets ou si une recherche à travers le réseau FIAF est nécessaire en assurant une correspondance avec d’autres institutions</w:t>
      </w: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Elaborer un rapport d’analyse pour le laboratoire</w:t>
      </w:r>
    </w:p>
    <w:p w:rsidR="000D5D73" w:rsidRPr="00583898" w:rsidRDefault="000D5D73" w:rsidP="000D5D73">
      <w:pPr>
        <w:numPr>
          <w:ilvl w:val="0"/>
          <w:numId w:val="3"/>
        </w:numPr>
        <w:tabs>
          <w:tab w:val="left" w:pos="0"/>
        </w:tabs>
        <w:jc w:val="both"/>
        <w:rPr>
          <w:rFonts w:ascii="Candara" w:hAnsi="Candara" w:cs="Arial"/>
          <w:b/>
          <w:bCs/>
          <w:sz w:val="22"/>
          <w:szCs w:val="22"/>
          <w:u w:val="single"/>
        </w:rPr>
      </w:pPr>
      <w:r w:rsidRPr="00583898">
        <w:rPr>
          <w:rFonts w:ascii="Candara" w:hAnsi="Candara" w:cs="Arial"/>
          <w:sz w:val="22"/>
          <w:szCs w:val="22"/>
        </w:rPr>
        <w:t xml:space="preserve">Assurer le remontage et la conformation  des éléments </w:t>
      </w:r>
    </w:p>
    <w:p w:rsidR="000D5D73" w:rsidRPr="00583898" w:rsidRDefault="000D5D73" w:rsidP="000D5D73">
      <w:pPr>
        <w:numPr>
          <w:ilvl w:val="0"/>
          <w:numId w:val="3"/>
        </w:numPr>
        <w:tabs>
          <w:tab w:val="left" w:pos="0"/>
        </w:tabs>
        <w:jc w:val="both"/>
        <w:rPr>
          <w:rFonts w:ascii="Candara" w:hAnsi="Candara" w:cs="Arial"/>
          <w:bCs/>
          <w:sz w:val="22"/>
          <w:szCs w:val="22"/>
        </w:rPr>
      </w:pPr>
      <w:r w:rsidRPr="00583898">
        <w:rPr>
          <w:rFonts w:ascii="Candara" w:hAnsi="Candara" w:cs="Arial"/>
          <w:bCs/>
          <w:sz w:val="22"/>
          <w:szCs w:val="22"/>
        </w:rPr>
        <w:t xml:space="preserve">Assistanat avec le monteur/réalisateur extérieur </w:t>
      </w: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Participation à la restauration : consultation, repérage et pose d’</w:t>
      </w:r>
      <w:r w:rsidR="00254988" w:rsidRPr="00583898">
        <w:rPr>
          <w:rFonts w:ascii="Candara" w:hAnsi="Candara" w:cs="Arial"/>
          <w:sz w:val="22"/>
          <w:szCs w:val="22"/>
        </w:rPr>
        <w:t>entre</w:t>
      </w:r>
      <w:r w:rsidR="00254988">
        <w:rPr>
          <w:rFonts w:ascii="Candara" w:hAnsi="Candara" w:cs="Arial"/>
          <w:sz w:val="22"/>
          <w:szCs w:val="22"/>
        </w:rPr>
        <w:t>-</w:t>
      </w:r>
      <w:r w:rsidR="00254988" w:rsidRPr="00583898">
        <w:rPr>
          <w:rFonts w:ascii="Candara" w:hAnsi="Candara" w:cs="Arial"/>
          <w:sz w:val="22"/>
          <w:szCs w:val="22"/>
        </w:rPr>
        <w:t>fils</w:t>
      </w:r>
      <w:r w:rsidRPr="00583898">
        <w:rPr>
          <w:rFonts w:ascii="Candara" w:hAnsi="Candara" w:cs="Arial"/>
          <w:sz w:val="22"/>
          <w:szCs w:val="22"/>
        </w:rPr>
        <w:t xml:space="preserve"> sur des matériaux provenant de cinémathèques étrangères, nécessaires pour compléter les restaurations Cinémathèque française. </w:t>
      </w:r>
    </w:p>
    <w:p w:rsidR="000D5D73" w:rsidRPr="00583898" w:rsidRDefault="000D5D73" w:rsidP="000D5D73">
      <w:pPr>
        <w:numPr>
          <w:ilvl w:val="0"/>
          <w:numId w:val="3"/>
        </w:numPr>
        <w:tabs>
          <w:tab w:val="left" w:pos="0"/>
        </w:tabs>
        <w:jc w:val="both"/>
        <w:rPr>
          <w:rFonts w:ascii="Candara" w:hAnsi="Candara" w:cs="Arial"/>
          <w:sz w:val="22"/>
          <w:szCs w:val="22"/>
        </w:rPr>
      </w:pPr>
      <w:r w:rsidRPr="00583898">
        <w:rPr>
          <w:rFonts w:ascii="Candara" w:hAnsi="Candara" w:cs="Arial"/>
          <w:sz w:val="22"/>
          <w:szCs w:val="22"/>
        </w:rPr>
        <w:t>Effectuer le contrôle qualité des tirages sur visionneuse et chez le prestataire</w:t>
      </w:r>
    </w:p>
    <w:p w:rsidR="000D5D73" w:rsidRPr="00583898" w:rsidRDefault="00FA181F" w:rsidP="000D5D73">
      <w:pPr>
        <w:numPr>
          <w:ilvl w:val="0"/>
          <w:numId w:val="3"/>
        </w:numPr>
        <w:tabs>
          <w:tab w:val="left" w:pos="0"/>
        </w:tabs>
        <w:jc w:val="both"/>
        <w:rPr>
          <w:rFonts w:ascii="Candara" w:hAnsi="Candara" w:cs="Arial"/>
          <w:sz w:val="22"/>
          <w:szCs w:val="22"/>
        </w:rPr>
      </w:pPr>
      <w:r>
        <w:rPr>
          <w:rFonts w:ascii="Candara" w:hAnsi="Candara" w:cs="Arial"/>
          <w:sz w:val="22"/>
          <w:szCs w:val="22"/>
        </w:rPr>
        <w:t>Contribuer à</w:t>
      </w:r>
      <w:r w:rsidR="000D5D73" w:rsidRPr="00583898">
        <w:rPr>
          <w:rFonts w:ascii="Candara" w:hAnsi="Candara" w:cs="Arial"/>
          <w:sz w:val="22"/>
          <w:szCs w:val="22"/>
        </w:rPr>
        <w:t xml:space="preserve"> la validation de l’étalonnage et du tirage 35mm chez le prestataire</w:t>
      </w:r>
    </w:p>
    <w:p w:rsidR="000D5D73" w:rsidRPr="00583898" w:rsidRDefault="000D5D73" w:rsidP="000D5D73">
      <w:pPr>
        <w:ind w:left="180" w:hanging="180"/>
        <w:jc w:val="both"/>
        <w:rPr>
          <w:rFonts w:ascii="Candara" w:hAnsi="Candara" w:cs="Arial"/>
          <w:sz w:val="22"/>
          <w:szCs w:val="22"/>
        </w:rPr>
      </w:pPr>
    </w:p>
    <w:p w:rsidR="000D5D73" w:rsidRPr="00583898" w:rsidRDefault="000D5D73" w:rsidP="000D5D73">
      <w:pPr>
        <w:numPr>
          <w:ilvl w:val="0"/>
          <w:numId w:val="2"/>
        </w:numPr>
        <w:jc w:val="both"/>
        <w:rPr>
          <w:rFonts w:ascii="Candara" w:hAnsi="Candara" w:cs="Arial"/>
          <w:b/>
          <w:bCs/>
          <w:smallCaps/>
        </w:rPr>
      </w:pPr>
      <w:r w:rsidRPr="00583898">
        <w:rPr>
          <w:rFonts w:ascii="Candara" w:hAnsi="Candara" w:cs="Arial"/>
          <w:b/>
          <w:bCs/>
          <w:smallCaps/>
        </w:rPr>
        <w:t>Elaboration d’un workflow numérique</w:t>
      </w:r>
    </w:p>
    <w:p w:rsidR="000D5D73" w:rsidRPr="00583898" w:rsidRDefault="000D5D73" w:rsidP="000D5D73">
      <w:pPr>
        <w:ind w:left="180" w:hanging="180"/>
        <w:jc w:val="both"/>
        <w:rPr>
          <w:rFonts w:ascii="Candara" w:hAnsi="Candara" w:cs="Arial"/>
        </w:rPr>
      </w:pP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Aider à l’écriture des dossiers de commission numérique pour le CNC</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Déterminer un workflow avec le prestataire (choix du scanner, de la résolution, du niveau de restauration sur palette en accord avec le code de déontologie de la FIAF, des encodages, des supports d’archivage et de livraison)</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Effectuer un relevé précis des défauts qui doivent être traités en palette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Aider à la supervision des numérisations en interne (dans le cas où la Cinémathèque f</w:t>
      </w:r>
      <w:r w:rsidR="00254988">
        <w:rPr>
          <w:rFonts w:ascii="Candara" w:hAnsi="Candara" w:cs="Arial"/>
          <w:sz w:val="22"/>
          <w:szCs w:val="22"/>
        </w:rPr>
        <w:t>er</w:t>
      </w:r>
      <w:r w:rsidRPr="00583898">
        <w:rPr>
          <w:rFonts w:ascii="Candara" w:hAnsi="Candara" w:cs="Arial"/>
          <w:sz w:val="22"/>
          <w:szCs w:val="22"/>
        </w:rPr>
        <w:t>ait l’acquisition d’un scanner)</w:t>
      </w:r>
    </w:p>
    <w:p w:rsidR="000D5D73" w:rsidRPr="00583898" w:rsidRDefault="00FA181F" w:rsidP="000D5D73">
      <w:pPr>
        <w:numPr>
          <w:ilvl w:val="0"/>
          <w:numId w:val="1"/>
        </w:numPr>
        <w:jc w:val="both"/>
        <w:rPr>
          <w:rFonts w:ascii="Candara" w:hAnsi="Candara" w:cs="Arial"/>
          <w:sz w:val="22"/>
          <w:szCs w:val="22"/>
        </w:rPr>
      </w:pPr>
      <w:r>
        <w:rPr>
          <w:rFonts w:ascii="Candara" w:hAnsi="Candara" w:cs="Arial"/>
          <w:sz w:val="22"/>
          <w:szCs w:val="22"/>
        </w:rPr>
        <w:t>Contribuer à la validation d</w:t>
      </w:r>
      <w:r w:rsidR="000D5D73" w:rsidRPr="00583898">
        <w:rPr>
          <w:rFonts w:ascii="Candara" w:hAnsi="Candara" w:cs="Arial"/>
          <w:sz w:val="22"/>
          <w:szCs w:val="22"/>
        </w:rPr>
        <w:t>es copies numériques de projection (DCP) chez le prestataire ou en interne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Effectuer le contrôle qualité de toute la chaîne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lastRenderedPageBreak/>
        <w:t>Se tenir informé(e) sur les nouveaux systèmes d’encodages (lectures d’articles et conférences)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Créer ponctuellement des cartons et des génériques sur un logiciel de montage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 xml:space="preserve">Reconstruire un film sur un logiciel de montage </w:t>
      </w:r>
    </w:p>
    <w:p w:rsidR="000D5D73" w:rsidRPr="00583898" w:rsidRDefault="000D5D73" w:rsidP="000D5D73">
      <w:pPr>
        <w:jc w:val="both"/>
        <w:rPr>
          <w:rFonts w:ascii="Candara" w:hAnsi="Candara" w:cs="Arial"/>
        </w:rPr>
      </w:pPr>
    </w:p>
    <w:p w:rsidR="000D5D73" w:rsidRPr="00583898" w:rsidRDefault="000D5D73" w:rsidP="000D5D73">
      <w:pPr>
        <w:numPr>
          <w:ilvl w:val="0"/>
          <w:numId w:val="2"/>
        </w:numPr>
        <w:jc w:val="both"/>
        <w:rPr>
          <w:rFonts w:ascii="Candara" w:hAnsi="Candara" w:cs="Arial"/>
          <w:b/>
          <w:bCs/>
          <w:smallCaps/>
        </w:rPr>
      </w:pPr>
      <w:r w:rsidRPr="00583898">
        <w:rPr>
          <w:rFonts w:ascii="Candara" w:hAnsi="Candara" w:cs="Arial"/>
          <w:b/>
          <w:bCs/>
          <w:smallCaps/>
        </w:rPr>
        <w:t xml:space="preserve">Documenter  la restauration </w:t>
      </w:r>
    </w:p>
    <w:p w:rsidR="000D5D73" w:rsidRPr="00583898" w:rsidRDefault="000D5D73" w:rsidP="000D5D73">
      <w:pPr>
        <w:jc w:val="both"/>
        <w:rPr>
          <w:rFonts w:ascii="Candara" w:hAnsi="Candara" w:cs="Arial"/>
        </w:rPr>
      </w:pP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 xml:space="preserve">Renseigner la plateforme Garance sur les travaux en cours et finalisés </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Utilisation de la fonction workflow sur la plateforme Garance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Documenter son travail (journal de bord et photos)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Constituer des dossiers d’œuvres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Archiver les photos et les éléments de bureautique dans le MAM</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Travailler en collaboration régulière avec les documentalistes films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Effectuer ponctuellement des recherches dans les archives d’époque</w:t>
      </w:r>
    </w:p>
    <w:p w:rsidR="000D5D73" w:rsidRPr="00583898" w:rsidRDefault="000D5D73" w:rsidP="000D5D73">
      <w:pPr>
        <w:jc w:val="both"/>
        <w:rPr>
          <w:rFonts w:ascii="Candara" w:hAnsi="Candara" w:cs="Arial"/>
        </w:rPr>
      </w:pPr>
    </w:p>
    <w:p w:rsidR="000D5D73" w:rsidRPr="00583898" w:rsidRDefault="000D5D73" w:rsidP="000D5D73">
      <w:pPr>
        <w:numPr>
          <w:ilvl w:val="0"/>
          <w:numId w:val="2"/>
        </w:numPr>
        <w:jc w:val="both"/>
        <w:rPr>
          <w:rFonts w:ascii="Candara" w:hAnsi="Candara" w:cs="Arial"/>
          <w:b/>
          <w:bCs/>
          <w:smallCaps/>
        </w:rPr>
      </w:pPr>
      <w:r w:rsidRPr="00583898">
        <w:rPr>
          <w:rFonts w:ascii="Candara" w:hAnsi="Candara" w:cs="Arial"/>
          <w:b/>
          <w:bCs/>
          <w:smallCaps/>
        </w:rPr>
        <w:t>Communication</w:t>
      </w:r>
    </w:p>
    <w:p w:rsidR="000D5D73" w:rsidRPr="00583898" w:rsidRDefault="000D5D73" w:rsidP="000D5D73">
      <w:pPr>
        <w:jc w:val="both"/>
        <w:rPr>
          <w:rFonts w:ascii="Candara" w:hAnsi="Candara" w:cs="Arial"/>
        </w:rPr>
      </w:pP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Assister la directrice des collections films dans les demandes de devis</w:t>
      </w:r>
    </w:p>
    <w:p w:rsidR="000D5D73" w:rsidRPr="00440C79" w:rsidRDefault="000D5D73" w:rsidP="000D5D73">
      <w:pPr>
        <w:numPr>
          <w:ilvl w:val="0"/>
          <w:numId w:val="1"/>
        </w:numPr>
        <w:jc w:val="both"/>
        <w:rPr>
          <w:rFonts w:ascii="Candara" w:hAnsi="Candara" w:cs="Arial"/>
        </w:rPr>
      </w:pPr>
      <w:r w:rsidRPr="00583898">
        <w:rPr>
          <w:rFonts w:ascii="Candara" w:hAnsi="Candara" w:cs="Arial"/>
          <w:sz w:val="22"/>
          <w:szCs w:val="22"/>
        </w:rPr>
        <w:t>Communiquer avec plusieurs prestataires en langue française et anglaise</w:t>
      </w:r>
    </w:p>
    <w:p w:rsidR="00440C79" w:rsidRDefault="00440C79" w:rsidP="000D5D73">
      <w:pPr>
        <w:jc w:val="both"/>
        <w:rPr>
          <w:rFonts w:ascii="Candara" w:hAnsi="Candara" w:cs="Arial"/>
          <w:b/>
        </w:rPr>
      </w:pPr>
    </w:p>
    <w:p w:rsidR="000D5D73" w:rsidRPr="00583898" w:rsidRDefault="000D5D73" w:rsidP="000D5D73">
      <w:pPr>
        <w:jc w:val="both"/>
        <w:rPr>
          <w:rFonts w:ascii="Candara" w:hAnsi="Candara" w:cs="Arial"/>
          <w:b/>
        </w:rPr>
      </w:pPr>
      <w:r w:rsidRPr="00583898">
        <w:rPr>
          <w:rFonts w:ascii="Candara" w:hAnsi="Candara" w:cs="Arial"/>
          <w:b/>
        </w:rPr>
        <w:t>Profil :</w:t>
      </w:r>
    </w:p>
    <w:p w:rsidR="000D5D73" w:rsidRPr="00583898" w:rsidRDefault="000D5D73" w:rsidP="000D5D73">
      <w:pPr>
        <w:jc w:val="both"/>
        <w:rPr>
          <w:rFonts w:ascii="Candara" w:hAnsi="Candara" w:cs="Arial"/>
        </w:rPr>
      </w:pP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Ecoles de cinéma avec dominante technique (Louis Lumière, FEMIS, INSAS</w:t>
      </w:r>
      <w:r>
        <w:rPr>
          <w:rFonts w:ascii="Candara" w:hAnsi="Candara" w:cs="Arial"/>
          <w:sz w:val="22"/>
          <w:szCs w:val="22"/>
        </w:rPr>
        <w:t>,</w:t>
      </w:r>
      <w:r w:rsidRPr="00583898">
        <w:rPr>
          <w:rFonts w:ascii="Candara" w:hAnsi="Candara" w:cs="Arial"/>
          <w:sz w:val="22"/>
          <w:szCs w:val="22"/>
        </w:rPr>
        <w:t xml:space="preserve"> etc.) ou formation universitaire équivalente (avec une spécialité en conservation des archives cinématographiques </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 xml:space="preserve">Expérience significative de suivi de projet dans un laboratoire de post-production cinématographique, spécialité archives ou dans une archive film du réseau FIAF en tant que </w:t>
      </w:r>
      <w:r>
        <w:rPr>
          <w:rFonts w:ascii="Candara" w:hAnsi="Candara" w:cs="Arial"/>
          <w:sz w:val="22"/>
          <w:szCs w:val="22"/>
        </w:rPr>
        <w:t xml:space="preserve">chargé de </w:t>
      </w:r>
      <w:r w:rsidRPr="00583898">
        <w:rPr>
          <w:rFonts w:ascii="Candara" w:hAnsi="Candara" w:cs="Arial"/>
          <w:sz w:val="22"/>
          <w:szCs w:val="22"/>
        </w:rPr>
        <w:t>suivi de travaux de restauration (3 ans minimum)</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Connaissances approfondies des supports argentiques et numériques</w:t>
      </w:r>
    </w:p>
    <w:p w:rsidR="000D5D73" w:rsidRPr="00583898" w:rsidRDefault="000D5D73" w:rsidP="000D5D73">
      <w:pPr>
        <w:jc w:val="both"/>
        <w:rPr>
          <w:rFonts w:ascii="Candara" w:hAnsi="Candara" w:cs="Arial"/>
        </w:rPr>
      </w:pPr>
    </w:p>
    <w:p w:rsidR="000D5D73" w:rsidRPr="00583898" w:rsidRDefault="000D5D73" w:rsidP="000D5D73">
      <w:pPr>
        <w:jc w:val="both"/>
        <w:rPr>
          <w:rFonts w:ascii="Candara" w:hAnsi="Candara" w:cs="Arial"/>
          <w:b/>
        </w:rPr>
      </w:pPr>
      <w:r w:rsidRPr="00583898">
        <w:rPr>
          <w:rFonts w:ascii="Candara" w:hAnsi="Candara" w:cs="Arial"/>
          <w:b/>
        </w:rPr>
        <w:t>Qualités requises :</w:t>
      </w:r>
    </w:p>
    <w:p w:rsidR="000D5D73" w:rsidRPr="00583898" w:rsidRDefault="000D5D73" w:rsidP="000D5D73">
      <w:pPr>
        <w:jc w:val="both"/>
        <w:rPr>
          <w:rFonts w:ascii="Candara" w:hAnsi="Candara" w:cs="Arial"/>
        </w:rPr>
      </w:pPr>
    </w:p>
    <w:p w:rsidR="000D5D73" w:rsidRPr="00583898" w:rsidRDefault="00254988" w:rsidP="000D5D73">
      <w:pPr>
        <w:numPr>
          <w:ilvl w:val="0"/>
          <w:numId w:val="1"/>
        </w:numPr>
        <w:jc w:val="both"/>
        <w:rPr>
          <w:rFonts w:ascii="Candara" w:hAnsi="Candara" w:cs="Arial"/>
          <w:sz w:val="22"/>
          <w:szCs w:val="22"/>
        </w:rPr>
      </w:pPr>
      <w:r>
        <w:rPr>
          <w:rFonts w:ascii="Candara" w:hAnsi="Candara" w:cs="Arial"/>
          <w:sz w:val="22"/>
          <w:szCs w:val="22"/>
        </w:rPr>
        <w:t>R</w:t>
      </w:r>
      <w:r w:rsidR="000D5D73" w:rsidRPr="00583898">
        <w:rPr>
          <w:rFonts w:ascii="Candara" w:hAnsi="Candara" w:cs="Arial"/>
          <w:sz w:val="22"/>
          <w:szCs w:val="22"/>
        </w:rPr>
        <w:t>éactivité</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Organisation et autonomie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Capacité à g</w:t>
      </w:r>
      <w:r w:rsidR="00254988">
        <w:rPr>
          <w:rFonts w:ascii="Candara" w:hAnsi="Candara" w:cs="Arial"/>
          <w:sz w:val="22"/>
          <w:szCs w:val="22"/>
        </w:rPr>
        <w:t xml:space="preserve">érer plusieurs projets simultanément </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Capacité à comprendre et à négocier des devis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Respect des délais de réalisation des projets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Gestion du stress</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Bonne communication écrite et orale</w:t>
      </w:r>
    </w:p>
    <w:p w:rsidR="000D5D73" w:rsidRPr="00583898" w:rsidRDefault="000D5D73" w:rsidP="000D5D73">
      <w:pPr>
        <w:jc w:val="both"/>
        <w:rPr>
          <w:rFonts w:ascii="Candara" w:hAnsi="Candara" w:cs="Arial"/>
        </w:rPr>
      </w:pPr>
    </w:p>
    <w:p w:rsidR="000D5D73" w:rsidRPr="00583898" w:rsidRDefault="000D5D73" w:rsidP="000D5D73">
      <w:pPr>
        <w:jc w:val="both"/>
        <w:rPr>
          <w:rFonts w:ascii="Candara" w:hAnsi="Candara" w:cs="Arial"/>
        </w:rPr>
      </w:pPr>
      <w:r w:rsidRPr="00583898">
        <w:rPr>
          <w:rFonts w:ascii="Candara" w:hAnsi="Candara" w:cs="Arial"/>
          <w:b/>
        </w:rPr>
        <w:t>Compétences techniques</w:t>
      </w:r>
      <w:r w:rsidRPr="00583898">
        <w:rPr>
          <w:rFonts w:ascii="Candara" w:hAnsi="Candara" w:cs="Arial"/>
        </w:rPr>
        <w:t> :</w:t>
      </w:r>
    </w:p>
    <w:p w:rsidR="000D5D73" w:rsidRPr="00583898" w:rsidRDefault="000D5D73" w:rsidP="000D5D73">
      <w:pPr>
        <w:jc w:val="both"/>
        <w:rPr>
          <w:rFonts w:ascii="Candara" w:hAnsi="Candara" w:cs="Arial"/>
        </w:rPr>
      </w:pP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Montage argentique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 xml:space="preserve">Montage numérique </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Connaissance des différents supports et de leur histoire</w:t>
      </w:r>
    </w:p>
    <w:p w:rsidR="000D5D73" w:rsidRPr="00583898" w:rsidRDefault="000D5D73" w:rsidP="000D5D73">
      <w:pPr>
        <w:numPr>
          <w:ilvl w:val="0"/>
          <w:numId w:val="1"/>
        </w:numPr>
        <w:jc w:val="both"/>
        <w:rPr>
          <w:rFonts w:ascii="Candara" w:hAnsi="Candara" w:cs="Arial"/>
          <w:sz w:val="22"/>
          <w:szCs w:val="22"/>
        </w:rPr>
      </w:pPr>
      <w:r w:rsidRPr="00583898">
        <w:rPr>
          <w:rFonts w:ascii="Candara" w:hAnsi="Candara" w:cs="Arial"/>
          <w:sz w:val="22"/>
          <w:szCs w:val="22"/>
        </w:rPr>
        <w:t>Maîtrise des outils bureautiques</w:t>
      </w:r>
    </w:p>
    <w:p w:rsidR="000D5D73" w:rsidRPr="008C4EBF" w:rsidRDefault="000D5D73" w:rsidP="000D5D73">
      <w:pPr>
        <w:numPr>
          <w:ilvl w:val="0"/>
          <w:numId w:val="1"/>
        </w:numPr>
        <w:jc w:val="both"/>
        <w:rPr>
          <w:rFonts w:ascii="Candara" w:hAnsi="Candara" w:cs="Arial"/>
          <w:sz w:val="22"/>
          <w:szCs w:val="22"/>
        </w:rPr>
      </w:pPr>
      <w:r w:rsidRPr="008C4EBF">
        <w:rPr>
          <w:rFonts w:ascii="Candara" w:hAnsi="Candara" w:cs="Arial"/>
          <w:sz w:val="22"/>
          <w:szCs w:val="22"/>
        </w:rPr>
        <w:t>Langue anglaise</w:t>
      </w:r>
      <w:r w:rsidR="00440C79">
        <w:rPr>
          <w:rFonts w:ascii="Candara" w:hAnsi="Candara" w:cs="Arial"/>
          <w:sz w:val="22"/>
          <w:szCs w:val="22"/>
        </w:rPr>
        <w:t xml:space="preserve"> impérative</w:t>
      </w:r>
    </w:p>
    <w:p w:rsidR="000D5D73" w:rsidRPr="008C4EBF" w:rsidRDefault="000D5D73" w:rsidP="000D5D73">
      <w:pPr>
        <w:jc w:val="both"/>
        <w:rPr>
          <w:rFonts w:ascii="Candara" w:hAnsi="Candara" w:cs="Arial"/>
          <w:sz w:val="22"/>
          <w:szCs w:val="22"/>
        </w:rPr>
      </w:pPr>
    </w:p>
    <w:p w:rsidR="00440C79" w:rsidRDefault="000D5D73" w:rsidP="00440C79">
      <w:pPr>
        <w:jc w:val="both"/>
        <w:rPr>
          <w:rFonts w:ascii="Candara" w:hAnsi="Candara" w:cs="Arial"/>
          <w:sz w:val="22"/>
          <w:szCs w:val="22"/>
        </w:rPr>
      </w:pPr>
      <w:r w:rsidRPr="008C4EBF">
        <w:rPr>
          <w:rFonts w:ascii="Candara" w:hAnsi="Candara" w:cs="Arial"/>
          <w:sz w:val="22"/>
          <w:szCs w:val="22"/>
        </w:rPr>
        <w:t>Poste basé au Fort de Saint-Cyr (Montigny le Bretonneux)</w:t>
      </w:r>
    </w:p>
    <w:p w:rsidR="00440C79" w:rsidRPr="00440C79" w:rsidRDefault="00440C79" w:rsidP="00440C79">
      <w:pPr>
        <w:jc w:val="both"/>
        <w:rPr>
          <w:rFonts w:ascii="Candara" w:hAnsi="Candara" w:cs="Arial"/>
          <w:sz w:val="22"/>
          <w:szCs w:val="22"/>
        </w:rPr>
      </w:pPr>
    </w:p>
    <w:p w:rsidR="008C4EBF" w:rsidRPr="008C4EBF" w:rsidRDefault="008C4EBF" w:rsidP="008C4EBF">
      <w:pPr>
        <w:pStyle w:val="Paragraphedeliste"/>
        <w:numPr>
          <w:ilvl w:val="0"/>
          <w:numId w:val="4"/>
        </w:numPr>
        <w:rPr>
          <w:rFonts w:ascii="Candara" w:hAnsi="Candara"/>
        </w:rPr>
      </w:pPr>
      <w:r w:rsidRPr="008C4EBF">
        <w:rPr>
          <w:rFonts w:ascii="Candara" w:hAnsi="Candara"/>
        </w:rPr>
        <w:lastRenderedPageBreak/>
        <w:t xml:space="preserve">Envoyer votre candidature (CV+LM) à </w:t>
      </w:r>
      <w:hyperlink r:id="rId9" w:history="1">
        <w:r w:rsidRPr="008C4EBF">
          <w:rPr>
            <w:rStyle w:val="Lienhypertexte"/>
            <w:rFonts w:ascii="Candara" w:hAnsi="Candara"/>
          </w:rPr>
          <w:t>recrutement@cinematheque.fr</w:t>
        </w:r>
      </w:hyperlink>
      <w:r w:rsidRPr="008C4EBF">
        <w:rPr>
          <w:rFonts w:ascii="Candara" w:hAnsi="Candara"/>
        </w:rPr>
        <w:t xml:space="preserve"> avec la référence </w:t>
      </w:r>
      <w:r w:rsidRPr="008C4EBF">
        <w:rPr>
          <w:rFonts w:ascii="Candara" w:hAnsi="Candara"/>
          <w:i/>
        </w:rPr>
        <w:t>Chargé(e) de restauration</w:t>
      </w:r>
    </w:p>
    <w:sectPr w:rsidR="008C4EBF" w:rsidRPr="008C4EB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82" w:rsidRDefault="00851582" w:rsidP="00254988">
      <w:r>
        <w:separator/>
      </w:r>
    </w:p>
  </w:endnote>
  <w:endnote w:type="continuationSeparator" w:id="0">
    <w:p w:rsidR="00851582" w:rsidRDefault="00851582" w:rsidP="0025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9861"/>
      <w:docPartObj>
        <w:docPartGallery w:val="Page Numbers (Bottom of Page)"/>
        <w:docPartUnique/>
      </w:docPartObj>
    </w:sdtPr>
    <w:sdtEndPr/>
    <w:sdtContent>
      <w:p w:rsidR="00254988" w:rsidRDefault="00254988">
        <w:pPr>
          <w:pStyle w:val="Pieddepage"/>
          <w:jc w:val="right"/>
        </w:pPr>
        <w:r>
          <w:fldChar w:fldCharType="begin"/>
        </w:r>
        <w:r>
          <w:instrText>PAGE   \* MERGEFORMAT</w:instrText>
        </w:r>
        <w:r>
          <w:fldChar w:fldCharType="separate"/>
        </w:r>
        <w:r w:rsidR="0003257C">
          <w:rPr>
            <w:noProof/>
          </w:rPr>
          <w:t>2</w:t>
        </w:r>
        <w:r>
          <w:fldChar w:fldCharType="end"/>
        </w:r>
      </w:p>
    </w:sdtContent>
  </w:sdt>
  <w:p w:rsidR="00254988" w:rsidRDefault="002549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82" w:rsidRDefault="00851582" w:rsidP="00254988">
      <w:r>
        <w:separator/>
      </w:r>
    </w:p>
  </w:footnote>
  <w:footnote w:type="continuationSeparator" w:id="0">
    <w:p w:rsidR="00851582" w:rsidRDefault="00851582" w:rsidP="0025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88" w:rsidRDefault="00254988" w:rsidP="00254988">
    <w:pPr>
      <w:pStyle w:val="En-tte"/>
      <w:jc w:val="center"/>
    </w:pPr>
  </w:p>
  <w:p w:rsidR="00254988" w:rsidRDefault="002549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32C1C"/>
    <w:multiLevelType w:val="hybridMultilevel"/>
    <w:tmpl w:val="0A84C916"/>
    <w:lvl w:ilvl="0" w:tplc="FFFFFFFF">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816B90"/>
    <w:multiLevelType w:val="hybridMultilevel"/>
    <w:tmpl w:val="899ED682"/>
    <w:lvl w:ilvl="0" w:tplc="E7506CF8">
      <w:start w:val="1"/>
      <w:numFmt w:val="upperRoman"/>
      <w:lvlText w:val="%1."/>
      <w:lvlJc w:val="righ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F27461"/>
    <w:multiLevelType w:val="hybridMultilevel"/>
    <w:tmpl w:val="0C72B894"/>
    <w:lvl w:ilvl="0" w:tplc="F38A99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C07B4F"/>
    <w:multiLevelType w:val="hybridMultilevel"/>
    <w:tmpl w:val="35268402"/>
    <w:lvl w:ilvl="0" w:tplc="E33ABA5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3257C"/>
    <w:rsid w:val="000A73D6"/>
    <w:rsid w:val="000D5D73"/>
    <w:rsid w:val="00254988"/>
    <w:rsid w:val="00391E3E"/>
    <w:rsid w:val="00440C79"/>
    <w:rsid w:val="004958F1"/>
    <w:rsid w:val="00851582"/>
    <w:rsid w:val="008C4EBF"/>
    <w:rsid w:val="00EE5906"/>
    <w:rsid w:val="00FA1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B6448-EC68-41F2-9153-BC35A01D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D5D73"/>
    <w:pPr>
      <w:jc w:val="center"/>
    </w:pPr>
    <w:rPr>
      <w:rFonts w:ascii="Arial" w:hAnsi="Arial"/>
      <w:sz w:val="22"/>
      <w:szCs w:val="20"/>
    </w:rPr>
  </w:style>
  <w:style w:type="character" w:customStyle="1" w:styleId="CorpsdetexteCar">
    <w:name w:val="Corps de texte Car"/>
    <w:basedOn w:val="Policepardfaut"/>
    <w:link w:val="Corpsdetexte"/>
    <w:rsid w:val="000D5D73"/>
    <w:rPr>
      <w:rFonts w:ascii="Arial" w:eastAsia="Times New Roman" w:hAnsi="Arial" w:cs="Times New Roman"/>
      <w:szCs w:val="20"/>
      <w:lang w:eastAsia="fr-FR"/>
    </w:rPr>
  </w:style>
  <w:style w:type="character" w:styleId="Lienhypertexte">
    <w:name w:val="Hyperlink"/>
    <w:basedOn w:val="Policepardfaut"/>
    <w:uiPriority w:val="99"/>
    <w:unhideWhenUsed/>
    <w:rsid w:val="008C4EBF"/>
    <w:rPr>
      <w:color w:val="0563C1" w:themeColor="hyperlink"/>
      <w:u w:val="single"/>
    </w:rPr>
  </w:style>
  <w:style w:type="paragraph" w:styleId="Paragraphedeliste">
    <w:name w:val="List Paragraph"/>
    <w:basedOn w:val="Normal"/>
    <w:uiPriority w:val="34"/>
    <w:qFormat/>
    <w:rsid w:val="008C4EBF"/>
    <w:pPr>
      <w:ind w:left="720"/>
      <w:contextualSpacing/>
    </w:pPr>
  </w:style>
  <w:style w:type="paragraph" w:styleId="En-tte">
    <w:name w:val="header"/>
    <w:basedOn w:val="Normal"/>
    <w:link w:val="En-tteCar"/>
    <w:uiPriority w:val="99"/>
    <w:unhideWhenUsed/>
    <w:rsid w:val="00254988"/>
    <w:pPr>
      <w:tabs>
        <w:tab w:val="center" w:pos="4536"/>
        <w:tab w:val="right" w:pos="9072"/>
      </w:tabs>
    </w:pPr>
  </w:style>
  <w:style w:type="character" w:customStyle="1" w:styleId="En-tteCar">
    <w:name w:val="En-tête Car"/>
    <w:basedOn w:val="Policepardfaut"/>
    <w:link w:val="En-tte"/>
    <w:uiPriority w:val="99"/>
    <w:rsid w:val="002549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54988"/>
    <w:pPr>
      <w:tabs>
        <w:tab w:val="center" w:pos="4536"/>
        <w:tab w:val="right" w:pos="9072"/>
      </w:tabs>
    </w:pPr>
  </w:style>
  <w:style w:type="character" w:customStyle="1" w:styleId="PieddepageCar">
    <w:name w:val="Pied de page Car"/>
    <w:basedOn w:val="Policepardfaut"/>
    <w:link w:val="Pieddepage"/>
    <w:uiPriority w:val="99"/>
    <w:rsid w:val="0025498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BBA0.4B343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tement@cinemathe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3606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Daire Joël</dc:creator>
  <cp:keywords/>
  <dc:description/>
  <cp:lastModifiedBy>Jamet Xavier</cp:lastModifiedBy>
  <cp:revision>2</cp:revision>
  <dcterms:created xsi:type="dcterms:W3CDTF">2018-09-25T15:16:00Z</dcterms:created>
  <dcterms:modified xsi:type="dcterms:W3CDTF">2018-09-25T15:16:00Z</dcterms:modified>
</cp:coreProperties>
</file>